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29" w:rsidRPr="007377CE" w:rsidRDefault="00900629" w:rsidP="00900629">
      <w:pPr>
        <w:pStyle w:val="af6"/>
        <w:tabs>
          <w:tab w:val="left" w:pos="709"/>
        </w:tabs>
        <w:jc w:val="center"/>
        <w:rPr>
          <w:sz w:val="28"/>
          <w:szCs w:val="28"/>
        </w:rPr>
      </w:pPr>
      <w:r w:rsidRPr="007377CE">
        <w:rPr>
          <w:noProof/>
          <w:sz w:val="28"/>
          <w:szCs w:val="28"/>
        </w:rPr>
        <w:drawing>
          <wp:inline distT="0" distB="0" distL="0" distR="0">
            <wp:extent cx="881380" cy="89789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1380" cy="897890"/>
                    </a:xfrm>
                    <a:prstGeom prst="rect">
                      <a:avLst/>
                    </a:prstGeom>
                    <a:noFill/>
                    <a:ln>
                      <a:noFill/>
                    </a:ln>
                  </pic:spPr>
                </pic:pic>
              </a:graphicData>
            </a:graphic>
          </wp:inline>
        </w:drawing>
      </w:r>
    </w:p>
    <w:p w:rsidR="00900629" w:rsidRPr="007377CE" w:rsidRDefault="00900629" w:rsidP="00900629">
      <w:pPr>
        <w:spacing w:after="0" w:line="240" w:lineRule="auto"/>
        <w:ind w:firstLine="709"/>
        <w:jc w:val="center"/>
        <w:rPr>
          <w:rFonts w:ascii="Times New Roman" w:hAnsi="Times New Roman"/>
          <w:b/>
          <w:sz w:val="28"/>
          <w:szCs w:val="28"/>
        </w:rPr>
      </w:pPr>
      <w:r w:rsidRPr="007377CE">
        <w:rPr>
          <w:rFonts w:ascii="Times New Roman" w:hAnsi="Times New Roman"/>
          <w:b/>
          <w:sz w:val="28"/>
          <w:szCs w:val="28"/>
        </w:rPr>
        <w:t xml:space="preserve">АДМИНИСТРАЦИЯ МУНИЦИПАЛЬНОГО ОБРАЗОВАНИЯ            </w:t>
      </w:r>
    </w:p>
    <w:p w:rsidR="00900629" w:rsidRPr="007377CE" w:rsidRDefault="00900629" w:rsidP="00900629">
      <w:pPr>
        <w:spacing w:after="0" w:line="240" w:lineRule="auto"/>
        <w:ind w:firstLine="709"/>
        <w:jc w:val="center"/>
        <w:rPr>
          <w:rFonts w:ascii="Times New Roman" w:hAnsi="Times New Roman"/>
          <w:b/>
          <w:sz w:val="28"/>
          <w:szCs w:val="28"/>
        </w:rPr>
      </w:pPr>
      <w:r w:rsidRPr="007377CE">
        <w:rPr>
          <w:rFonts w:ascii="Times New Roman" w:hAnsi="Times New Roman"/>
          <w:b/>
          <w:sz w:val="28"/>
          <w:szCs w:val="28"/>
        </w:rPr>
        <w:t>РУДНЯНСКИЙ РАЙОН СМОЛЕНСКОЙ ОБЛАСТИ</w:t>
      </w:r>
    </w:p>
    <w:p w:rsidR="00900629" w:rsidRPr="007377CE" w:rsidRDefault="00900629" w:rsidP="00900629">
      <w:pPr>
        <w:spacing w:after="0" w:line="240" w:lineRule="auto"/>
        <w:ind w:firstLine="709"/>
        <w:jc w:val="center"/>
        <w:rPr>
          <w:rFonts w:ascii="Times New Roman" w:hAnsi="Times New Roman"/>
          <w:b/>
          <w:sz w:val="28"/>
          <w:szCs w:val="28"/>
        </w:rPr>
      </w:pPr>
    </w:p>
    <w:p w:rsidR="00900629" w:rsidRPr="007377CE" w:rsidRDefault="00900629" w:rsidP="00900629">
      <w:pPr>
        <w:spacing w:after="0" w:line="240" w:lineRule="auto"/>
        <w:ind w:firstLine="709"/>
        <w:jc w:val="center"/>
        <w:rPr>
          <w:rFonts w:ascii="Times New Roman" w:hAnsi="Times New Roman"/>
          <w:b/>
          <w:sz w:val="28"/>
          <w:szCs w:val="28"/>
        </w:rPr>
      </w:pPr>
      <w:r w:rsidRPr="007377CE">
        <w:rPr>
          <w:rFonts w:ascii="Times New Roman" w:hAnsi="Times New Roman"/>
          <w:b/>
          <w:sz w:val="28"/>
          <w:szCs w:val="28"/>
        </w:rPr>
        <w:t>П О С Т А Н О В Л Е Н И Е</w:t>
      </w:r>
    </w:p>
    <w:p w:rsidR="00900629" w:rsidRDefault="00900629" w:rsidP="00900629">
      <w:pPr>
        <w:spacing w:after="0" w:line="240" w:lineRule="auto"/>
        <w:rPr>
          <w:rFonts w:ascii="Times New Roman" w:eastAsia="Times New Roman" w:hAnsi="Times New Roman" w:cs="Times New Roman"/>
          <w:sz w:val="28"/>
          <w:szCs w:val="28"/>
          <w:lang w:eastAsia="ru-RU"/>
        </w:rPr>
      </w:pPr>
    </w:p>
    <w:p w:rsidR="001932F0" w:rsidRDefault="001932F0" w:rsidP="009006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00629" w:rsidRPr="0070397B">
        <w:rPr>
          <w:rFonts w:ascii="Times New Roman" w:eastAsia="Times New Roman" w:hAnsi="Times New Roman" w:cs="Times New Roman"/>
          <w:sz w:val="28"/>
          <w:szCs w:val="28"/>
          <w:lang w:eastAsia="ru-RU"/>
        </w:rPr>
        <w:t>т</w:t>
      </w:r>
      <w:r w:rsidR="00900629">
        <w:rPr>
          <w:rFonts w:ascii="Times New Roman" w:eastAsia="Times New Roman" w:hAnsi="Times New Roman" w:cs="Times New Roman"/>
          <w:sz w:val="28"/>
          <w:szCs w:val="28"/>
          <w:lang w:eastAsia="ru-RU"/>
        </w:rPr>
        <w:t xml:space="preserve">   </w:t>
      </w:r>
      <w:r w:rsidR="00670FC7">
        <w:rPr>
          <w:rFonts w:ascii="Times New Roman" w:eastAsia="Times New Roman" w:hAnsi="Times New Roman" w:cs="Times New Roman"/>
          <w:sz w:val="28"/>
          <w:szCs w:val="28"/>
          <w:lang w:eastAsia="ru-RU"/>
        </w:rPr>
        <w:t>11.08.2020</w:t>
      </w:r>
      <w:r w:rsidR="00900629">
        <w:rPr>
          <w:rFonts w:ascii="Times New Roman" w:eastAsia="Times New Roman" w:hAnsi="Times New Roman" w:cs="Times New Roman"/>
          <w:sz w:val="28"/>
          <w:szCs w:val="28"/>
          <w:lang w:eastAsia="ru-RU"/>
        </w:rPr>
        <w:t xml:space="preserve"> </w:t>
      </w:r>
      <w:r w:rsidR="00900629" w:rsidRPr="0070397B">
        <w:rPr>
          <w:rFonts w:ascii="Times New Roman" w:eastAsia="Times New Roman" w:hAnsi="Times New Roman" w:cs="Times New Roman"/>
          <w:sz w:val="28"/>
          <w:szCs w:val="28"/>
          <w:lang w:eastAsia="ru-RU"/>
        </w:rPr>
        <w:t xml:space="preserve"> №</w:t>
      </w:r>
      <w:r w:rsidR="00670FC7">
        <w:rPr>
          <w:rFonts w:ascii="Times New Roman" w:eastAsia="Times New Roman" w:hAnsi="Times New Roman" w:cs="Times New Roman"/>
          <w:sz w:val="28"/>
          <w:szCs w:val="28"/>
          <w:lang w:eastAsia="ru-RU"/>
        </w:rPr>
        <w:t>283</w:t>
      </w:r>
    </w:p>
    <w:p w:rsidR="00F0231A" w:rsidRPr="0070397B" w:rsidRDefault="00F0231A" w:rsidP="00900629">
      <w:pPr>
        <w:spacing w:after="0" w:line="240" w:lineRule="auto"/>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4"/>
      </w:tblGrid>
      <w:tr w:rsidR="00F0231A" w:rsidTr="001932F0">
        <w:trPr>
          <w:trHeight w:val="2407"/>
        </w:trPr>
        <w:tc>
          <w:tcPr>
            <w:tcW w:w="4894" w:type="dxa"/>
          </w:tcPr>
          <w:p w:rsidR="00900629" w:rsidRPr="00900629" w:rsidRDefault="009C1BD3" w:rsidP="00883137">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утверждении регламента </w:t>
            </w:r>
            <w:r w:rsidRPr="009C1BD3">
              <w:rPr>
                <w:rFonts w:ascii="Times New Roman" w:eastAsia="Times New Roman" w:hAnsi="Times New Roman"/>
                <w:sz w:val="28"/>
                <w:szCs w:val="28"/>
                <w:lang w:eastAsia="ru-RU"/>
              </w:rPr>
              <w:t xml:space="preserve">внесения информации в систему мониторинга и контроля устранения аварий и инцидентов на объектах </w:t>
            </w:r>
            <w:r w:rsidR="00883137">
              <w:rPr>
                <w:rFonts w:ascii="Times New Roman" w:eastAsia="Times New Roman" w:hAnsi="Times New Roman"/>
                <w:sz w:val="28"/>
                <w:szCs w:val="28"/>
                <w:lang w:eastAsia="ru-RU"/>
              </w:rPr>
              <w:t xml:space="preserve">жилищно-коммунального хозяйства, расположенных на территории муниципального образования </w:t>
            </w:r>
            <w:r w:rsidR="00900629">
              <w:rPr>
                <w:rFonts w:ascii="Times New Roman" w:eastAsia="Times New Roman" w:hAnsi="Times New Roman"/>
                <w:sz w:val="28"/>
                <w:szCs w:val="28"/>
                <w:lang w:eastAsia="ru-RU"/>
              </w:rPr>
              <w:t>Руднянский район Смоленской области</w:t>
            </w:r>
          </w:p>
        </w:tc>
      </w:tr>
    </w:tbl>
    <w:p w:rsidR="001932F0" w:rsidRDefault="001932F0" w:rsidP="001932F0">
      <w:pPr>
        <w:shd w:val="clear" w:color="auto" w:fill="FFFFFF"/>
        <w:spacing w:after="0" w:line="240" w:lineRule="auto"/>
        <w:ind w:firstLine="510"/>
        <w:jc w:val="both"/>
        <w:rPr>
          <w:rFonts w:ascii="Times New Roman" w:eastAsia="Times New Roman" w:hAnsi="Times New Roman" w:cs="Times New Roman"/>
          <w:color w:val="000000"/>
          <w:sz w:val="28"/>
          <w:szCs w:val="28"/>
          <w:lang w:eastAsia="ru-RU"/>
        </w:rPr>
      </w:pPr>
    </w:p>
    <w:p w:rsidR="001932F0" w:rsidRPr="001932F0" w:rsidRDefault="00F0231A" w:rsidP="001932F0">
      <w:pPr>
        <w:shd w:val="clear" w:color="auto" w:fill="FFFFFF"/>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соответствии с  </w:t>
      </w:r>
      <w:r w:rsidRPr="006A6749">
        <w:rPr>
          <w:rFonts w:ascii="Times New Roman" w:eastAsia="Times New Roman" w:hAnsi="Times New Roman" w:cs="Times New Roman"/>
          <w:color w:val="000000"/>
          <w:sz w:val="28"/>
          <w:szCs w:val="28"/>
          <w:lang w:eastAsia="ru-RU"/>
        </w:rPr>
        <w:t>Федеральным законом от 06</w:t>
      </w:r>
      <w:r>
        <w:rPr>
          <w:rFonts w:ascii="Times New Roman" w:eastAsia="Times New Roman" w:hAnsi="Times New Roman" w:cs="Times New Roman"/>
          <w:color w:val="000000"/>
          <w:sz w:val="28"/>
          <w:szCs w:val="28"/>
          <w:lang w:eastAsia="ru-RU"/>
        </w:rPr>
        <w:t>.10.</w:t>
      </w:r>
      <w:r w:rsidRPr="006A6749">
        <w:rPr>
          <w:rFonts w:ascii="Times New Roman" w:eastAsia="Times New Roman" w:hAnsi="Times New Roman" w:cs="Times New Roman"/>
          <w:color w:val="000000"/>
          <w:sz w:val="28"/>
          <w:szCs w:val="28"/>
          <w:lang w:eastAsia="ru-RU"/>
        </w:rPr>
        <w:t xml:space="preserve">2003 года № 131-ФЗ </w:t>
      </w:r>
      <w:r>
        <w:rPr>
          <w:rFonts w:ascii="Times New Roman" w:eastAsia="Times New Roman" w:hAnsi="Times New Roman" w:cs="Times New Roman"/>
          <w:color w:val="000000"/>
          <w:sz w:val="28"/>
          <w:szCs w:val="28"/>
          <w:lang w:eastAsia="ru-RU"/>
        </w:rPr>
        <w:t>«</w:t>
      </w:r>
      <w:r w:rsidRPr="006A6749">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w:t>
      </w:r>
      <w:r w:rsidR="009C1BD3">
        <w:rPr>
          <w:rFonts w:ascii="Times New Roman" w:eastAsia="Times New Roman" w:hAnsi="Times New Roman" w:cs="Times New Roman"/>
          <w:sz w:val="28"/>
          <w:szCs w:val="28"/>
          <w:lang w:eastAsia="ru-RU"/>
        </w:rPr>
        <w:t>в</w:t>
      </w:r>
      <w:r w:rsidR="009C1BD3" w:rsidRPr="009C1BD3">
        <w:rPr>
          <w:rFonts w:ascii="Times New Roman" w:eastAsia="Times New Roman" w:hAnsi="Times New Roman" w:cs="Times New Roman"/>
          <w:sz w:val="28"/>
          <w:szCs w:val="28"/>
          <w:lang w:eastAsia="ru-RU"/>
        </w:rPr>
        <w:t>о исполнение приказа Министерства строительства и жилищно-коммунального хозяйства Российской Федерации от 04.06.2020№305/пр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sidR="009C1BD3">
        <w:rPr>
          <w:rFonts w:ascii="Times New Roman" w:eastAsia="Times New Roman" w:hAnsi="Times New Roman" w:cs="Times New Roman"/>
          <w:sz w:val="28"/>
          <w:szCs w:val="28"/>
          <w:lang w:eastAsia="ru-RU"/>
        </w:rPr>
        <w:t xml:space="preserve">, </w:t>
      </w:r>
      <w:r w:rsidR="001932F0" w:rsidRPr="001932F0">
        <w:rPr>
          <w:rFonts w:ascii="Times New Roman" w:eastAsia="Times New Roman" w:hAnsi="Times New Roman" w:cs="Times New Roman"/>
          <w:sz w:val="28"/>
          <w:szCs w:val="28"/>
          <w:lang w:eastAsia="ru-RU"/>
        </w:rPr>
        <w:t>Уставом муниципального образования  Руднянский район Смоленской области</w:t>
      </w:r>
    </w:p>
    <w:p w:rsidR="001932F0" w:rsidRDefault="001932F0" w:rsidP="001932F0">
      <w:pPr>
        <w:shd w:val="clear" w:color="auto" w:fill="FFFFFF"/>
        <w:spacing w:after="0" w:line="240" w:lineRule="auto"/>
        <w:ind w:firstLine="510"/>
        <w:jc w:val="both"/>
        <w:rPr>
          <w:rFonts w:ascii="Times New Roman" w:hAnsi="Times New Roman" w:cs="Times New Roman"/>
          <w:sz w:val="28"/>
          <w:szCs w:val="28"/>
        </w:rPr>
      </w:pPr>
    </w:p>
    <w:p w:rsidR="001932F0" w:rsidRPr="001932F0" w:rsidRDefault="001932F0" w:rsidP="001932F0">
      <w:pPr>
        <w:shd w:val="clear" w:color="auto" w:fill="FFFFFF"/>
        <w:spacing w:after="0" w:line="240" w:lineRule="auto"/>
        <w:ind w:firstLine="510"/>
        <w:jc w:val="both"/>
        <w:rPr>
          <w:rFonts w:ascii="Times New Roman" w:hAnsi="Times New Roman" w:cs="Times New Roman"/>
          <w:sz w:val="28"/>
          <w:szCs w:val="28"/>
        </w:rPr>
      </w:pPr>
      <w:r w:rsidRPr="001932F0">
        <w:rPr>
          <w:rFonts w:ascii="Times New Roman" w:hAnsi="Times New Roman" w:cs="Times New Roman"/>
          <w:sz w:val="28"/>
          <w:szCs w:val="28"/>
        </w:rPr>
        <w:t>Администрация муниципального образования Руднянский район Смоленской области п о с т а н о в л я е т:</w:t>
      </w:r>
    </w:p>
    <w:p w:rsidR="009C1BD3" w:rsidRDefault="009C1BD3" w:rsidP="00900629">
      <w:pPr>
        <w:spacing w:after="0" w:line="240" w:lineRule="auto"/>
        <w:ind w:firstLine="709"/>
        <w:rPr>
          <w:rFonts w:ascii="Times New Roman" w:eastAsia="Times New Roman" w:hAnsi="Times New Roman" w:cs="Times New Roman"/>
          <w:color w:val="000000"/>
          <w:sz w:val="28"/>
          <w:szCs w:val="28"/>
          <w:lang w:eastAsia="ru-RU"/>
        </w:rPr>
      </w:pPr>
    </w:p>
    <w:p w:rsidR="00541801" w:rsidRPr="00541801" w:rsidRDefault="009C1BD3" w:rsidP="001932F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932F0">
        <w:rPr>
          <w:rFonts w:ascii="Times New Roman" w:eastAsia="Times New Roman" w:hAnsi="Times New Roman" w:cs="Times New Roman"/>
          <w:color w:val="000000"/>
          <w:sz w:val="28"/>
          <w:szCs w:val="28"/>
          <w:lang w:eastAsia="ru-RU"/>
        </w:rPr>
        <w:t xml:space="preserve"> У</w:t>
      </w:r>
      <w:r w:rsidR="00541801">
        <w:rPr>
          <w:rFonts w:ascii="Times New Roman" w:eastAsia="Times New Roman" w:hAnsi="Times New Roman" w:cs="Times New Roman"/>
          <w:color w:val="000000"/>
          <w:sz w:val="28"/>
          <w:szCs w:val="28"/>
          <w:lang w:eastAsia="ru-RU"/>
        </w:rPr>
        <w:t>твердить р</w:t>
      </w:r>
      <w:r w:rsidR="00541801" w:rsidRPr="00541801">
        <w:rPr>
          <w:rFonts w:ascii="Times New Roman" w:eastAsia="Times New Roman" w:hAnsi="Times New Roman" w:cs="Times New Roman"/>
          <w:color w:val="000000"/>
          <w:sz w:val="28"/>
          <w:szCs w:val="28"/>
          <w:lang w:eastAsia="ru-RU"/>
        </w:rPr>
        <w:t>егламент внесения информации в систему мониторинга и контроля устранения аварий и инцидентов на объектах жилищно-коммунального хозяйства</w:t>
      </w:r>
      <w:r w:rsidR="00883137">
        <w:rPr>
          <w:rFonts w:ascii="Times New Roman" w:eastAsia="Times New Roman" w:hAnsi="Times New Roman" w:cs="Times New Roman"/>
          <w:color w:val="000000"/>
          <w:sz w:val="28"/>
          <w:szCs w:val="28"/>
          <w:lang w:eastAsia="ru-RU"/>
        </w:rPr>
        <w:t xml:space="preserve">, </w:t>
      </w:r>
      <w:r w:rsidR="00883137" w:rsidRPr="00883137">
        <w:rPr>
          <w:rFonts w:ascii="Times New Roman" w:eastAsia="Times New Roman" w:hAnsi="Times New Roman" w:cs="Times New Roman"/>
          <w:color w:val="000000"/>
          <w:sz w:val="28"/>
          <w:szCs w:val="28"/>
          <w:lang w:eastAsia="ru-RU"/>
        </w:rPr>
        <w:t xml:space="preserve">расположенных на территории </w:t>
      </w:r>
      <w:r w:rsidR="00900629">
        <w:rPr>
          <w:rFonts w:ascii="Times New Roman" w:eastAsia="Times New Roman" w:hAnsi="Times New Roman"/>
          <w:sz w:val="28"/>
          <w:szCs w:val="28"/>
          <w:lang w:eastAsia="ru-RU"/>
        </w:rPr>
        <w:t>муниципального образования Руднянский район Смоленской области</w:t>
      </w:r>
      <w:r w:rsidR="00541801">
        <w:rPr>
          <w:rFonts w:ascii="Times New Roman" w:eastAsia="Times New Roman" w:hAnsi="Times New Roman" w:cs="Times New Roman"/>
          <w:color w:val="000000"/>
          <w:sz w:val="28"/>
          <w:szCs w:val="28"/>
          <w:lang w:eastAsia="ru-RU"/>
        </w:rPr>
        <w:t>, согласно приложению.</w:t>
      </w:r>
    </w:p>
    <w:p w:rsidR="00842E39" w:rsidRDefault="00900629" w:rsidP="001932F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0629">
        <w:rPr>
          <w:rFonts w:ascii="Times New Roman" w:eastAsia="Times New Roman" w:hAnsi="Times New Roman" w:cs="Times New Roman"/>
          <w:color w:val="000000"/>
          <w:sz w:val="28"/>
          <w:szCs w:val="28"/>
          <w:lang w:eastAsia="ru-RU"/>
        </w:rPr>
        <w:t>2</w:t>
      </w:r>
      <w:r w:rsidR="00842E39">
        <w:rPr>
          <w:rFonts w:ascii="Times New Roman" w:eastAsia="Times New Roman" w:hAnsi="Times New Roman" w:cs="Times New Roman"/>
          <w:color w:val="000000"/>
          <w:sz w:val="28"/>
          <w:szCs w:val="28"/>
          <w:lang w:eastAsia="ru-RU"/>
        </w:rPr>
        <w:t xml:space="preserve">. </w:t>
      </w:r>
      <w:r w:rsidR="00842E39" w:rsidRPr="00842E39">
        <w:rPr>
          <w:rFonts w:ascii="Times New Roman" w:eastAsia="Times New Roman" w:hAnsi="Times New Roman" w:cs="Times New Roman"/>
          <w:color w:val="000000"/>
          <w:sz w:val="28"/>
          <w:szCs w:val="28"/>
          <w:lang w:eastAsia="ru-RU"/>
        </w:rPr>
        <w:t>Отделу по архитектуре, строительству и ЖКХ   Администрации     муниципального образованияРуднянский   район Смоленской области (</w:t>
      </w:r>
      <w:r w:rsidR="00842E39">
        <w:rPr>
          <w:rFonts w:ascii="Times New Roman" w:eastAsia="Times New Roman" w:hAnsi="Times New Roman" w:cs="Times New Roman"/>
          <w:color w:val="000000"/>
          <w:sz w:val="28"/>
          <w:szCs w:val="28"/>
          <w:lang w:eastAsia="ru-RU"/>
        </w:rPr>
        <w:t>Н.В. Холомьева</w:t>
      </w:r>
      <w:r w:rsidR="00842E39" w:rsidRPr="00842E39">
        <w:rPr>
          <w:rFonts w:ascii="Times New Roman" w:eastAsia="Times New Roman" w:hAnsi="Times New Roman" w:cs="Times New Roman"/>
          <w:color w:val="000000"/>
          <w:sz w:val="28"/>
          <w:szCs w:val="28"/>
          <w:lang w:eastAsia="ru-RU"/>
        </w:rPr>
        <w:t>) обеспечитьисполнение регламента.</w:t>
      </w:r>
    </w:p>
    <w:p w:rsidR="001932F0" w:rsidRPr="001932F0" w:rsidRDefault="001932F0" w:rsidP="001932F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932F0">
        <w:rPr>
          <w:rFonts w:ascii="Times New Roman" w:eastAsia="Times New Roman" w:hAnsi="Times New Roman" w:cs="Times New Roman"/>
          <w:color w:val="000000"/>
          <w:sz w:val="28"/>
          <w:szCs w:val="28"/>
          <w:lang w:eastAsia="ru-RU"/>
        </w:rPr>
        <w:t>3. Настоящее постановление вступает в силу с момента его официального опубликования в соответствии c Уставом муниципального образования  Руднянский район Смоленской области и подлежит обнародованию путем размещения на официальном сайте муниципального образования Руднянский район Смоленской области рудня.рф.</w:t>
      </w:r>
    </w:p>
    <w:p w:rsidR="001932F0" w:rsidRPr="006A6749" w:rsidRDefault="001932F0" w:rsidP="001932F0">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900629" w:rsidRDefault="009C1BD3" w:rsidP="009C1BD3">
      <w:pPr>
        <w:shd w:val="clear" w:color="auto" w:fill="FFFFFF"/>
        <w:spacing w:after="0" w:line="240" w:lineRule="auto"/>
        <w:rPr>
          <w:rFonts w:ascii="Times New Roman" w:eastAsia="Times New Roman" w:hAnsi="Times New Roman" w:cs="Times New Roman"/>
          <w:color w:val="000000"/>
          <w:sz w:val="28"/>
          <w:szCs w:val="28"/>
          <w:lang w:eastAsia="ru-RU"/>
        </w:rPr>
      </w:pPr>
      <w:r w:rsidRPr="006A6749">
        <w:rPr>
          <w:rFonts w:ascii="Times New Roman" w:eastAsia="Times New Roman" w:hAnsi="Times New Roman" w:cs="Times New Roman"/>
          <w:color w:val="000000"/>
          <w:sz w:val="28"/>
          <w:szCs w:val="28"/>
          <w:lang w:eastAsia="ru-RU"/>
        </w:rPr>
        <w:t>Глава</w:t>
      </w:r>
      <w:r w:rsidR="00900629" w:rsidRPr="00900629">
        <w:rPr>
          <w:rFonts w:ascii="Times New Roman" w:eastAsia="Times New Roman" w:hAnsi="Times New Roman" w:cs="Times New Roman"/>
          <w:color w:val="000000"/>
          <w:sz w:val="28"/>
          <w:szCs w:val="28"/>
          <w:lang w:eastAsia="ru-RU"/>
        </w:rPr>
        <w:t xml:space="preserve">муниципального образования </w:t>
      </w:r>
    </w:p>
    <w:p w:rsidR="007E5FDC" w:rsidRPr="00900629" w:rsidRDefault="00900629" w:rsidP="00900629">
      <w:pPr>
        <w:shd w:val="clear" w:color="auto" w:fill="FFFFFF"/>
        <w:spacing w:after="0" w:line="240" w:lineRule="auto"/>
        <w:rPr>
          <w:rFonts w:ascii="Times New Roman" w:eastAsia="Times New Roman" w:hAnsi="Times New Roman" w:cs="Times New Roman"/>
          <w:b/>
          <w:color w:val="000000"/>
          <w:sz w:val="28"/>
          <w:szCs w:val="28"/>
          <w:lang w:eastAsia="ru-RU"/>
        </w:rPr>
      </w:pPr>
      <w:r w:rsidRPr="00900629">
        <w:rPr>
          <w:rFonts w:ascii="Times New Roman" w:eastAsia="Times New Roman" w:hAnsi="Times New Roman" w:cs="Times New Roman"/>
          <w:color w:val="000000"/>
          <w:sz w:val="28"/>
          <w:szCs w:val="28"/>
          <w:lang w:eastAsia="ru-RU"/>
        </w:rPr>
        <w:t>Руднянский район Смоленской области</w:t>
      </w:r>
      <w:r w:rsidRPr="00900629">
        <w:rPr>
          <w:rFonts w:ascii="Times New Roman" w:eastAsia="Times New Roman" w:hAnsi="Times New Roman" w:cs="Times New Roman"/>
          <w:b/>
          <w:color w:val="000000"/>
          <w:sz w:val="28"/>
          <w:szCs w:val="28"/>
          <w:lang w:eastAsia="ru-RU"/>
        </w:rPr>
        <w:t>Ю.И. Ивашкин</w:t>
      </w:r>
    </w:p>
    <w:p w:rsidR="001932F0" w:rsidRDefault="001932F0" w:rsidP="00541801">
      <w:pPr>
        <w:spacing w:after="0" w:line="240" w:lineRule="auto"/>
        <w:jc w:val="right"/>
        <w:rPr>
          <w:rFonts w:ascii="Times New Roman" w:hAnsi="Times New Roman" w:cs="Times New Roman"/>
          <w:sz w:val="28"/>
          <w:szCs w:val="28"/>
        </w:rPr>
      </w:pPr>
    </w:p>
    <w:tbl>
      <w:tblPr>
        <w:tblStyle w:val="a8"/>
        <w:tblpPr w:leftFromText="180" w:rightFromText="180" w:vertAnchor="text" w:horzAnchor="margin" w:tblpXSpec="right"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tblGrid>
      <w:tr w:rsidR="001932F0" w:rsidTr="001932F0">
        <w:trPr>
          <w:trHeight w:val="1094"/>
        </w:trPr>
        <w:tc>
          <w:tcPr>
            <w:tcW w:w="4230" w:type="dxa"/>
          </w:tcPr>
          <w:p w:rsidR="001932F0" w:rsidRPr="001932F0" w:rsidRDefault="001932F0" w:rsidP="001932F0">
            <w:pPr>
              <w:spacing w:after="0" w:line="240" w:lineRule="auto"/>
              <w:jc w:val="both"/>
              <w:rPr>
                <w:rFonts w:ascii="Times New Roman" w:hAnsi="Times New Roman" w:cs="Times New Roman"/>
                <w:sz w:val="28"/>
                <w:szCs w:val="28"/>
              </w:rPr>
            </w:pPr>
            <w:r w:rsidRPr="001932F0">
              <w:rPr>
                <w:rFonts w:ascii="Times New Roman" w:hAnsi="Times New Roman" w:cs="Times New Roman"/>
                <w:sz w:val="28"/>
                <w:szCs w:val="28"/>
              </w:rPr>
              <w:lastRenderedPageBreak/>
              <w:t>Утвержден</w:t>
            </w:r>
          </w:p>
          <w:p w:rsidR="001932F0" w:rsidRPr="001932F0" w:rsidRDefault="001932F0" w:rsidP="001932F0">
            <w:pPr>
              <w:spacing w:after="0" w:line="240" w:lineRule="auto"/>
              <w:jc w:val="both"/>
              <w:rPr>
                <w:rFonts w:ascii="Times New Roman" w:hAnsi="Times New Roman" w:cs="Times New Roman"/>
                <w:sz w:val="28"/>
                <w:szCs w:val="28"/>
              </w:rPr>
            </w:pPr>
            <w:r w:rsidRPr="001932F0">
              <w:rPr>
                <w:rFonts w:ascii="Times New Roman" w:hAnsi="Times New Roman" w:cs="Times New Roman"/>
                <w:sz w:val="28"/>
                <w:szCs w:val="28"/>
              </w:rPr>
              <w:t>постановлением Администрации</w:t>
            </w:r>
          </w:p>
          <w:p w:rsidR="001932F0" w:rsidRDefault="001932F0" w:rsidP="001932F0">
            <w:pPr>
              <w:spacing w:after="0" w:line="240" w:lineRule="auto"/>
              <w:jc w:val="both"/>
              <w:rPr>
                <w:rFonts w:ascii="Times New Roman" w:hAnsi="Times New Roman" w:cs="Times New Roman"/>
                <w:sz w:val="28"/>
                <w:szCs w:val="28"/>
              </w:rPr>
            </w:pPr>
            <w:r w:rsidRPr="001932F0">
              <w:rPr>
                <w:rFonts w:ascii="Times New Roman" w:hAnsi="Times New Roman" w:cs="Times New Roman"/>
                <w:sz w:val="28"/>
                <w:szCs w:val="28"/>
              </w:rPr>
              <w:t xml:space="preserve">муниципального образования </w:t>
            </w:r>
          </w:p>
          <w:p w:rsidR="001932F0" w:rsidRPr="001932F0" w:rsidRDefault="001932F0" w:rsidP="001932F0">
            <w:pPr>
              <w:spacing w:after="0" w:line="240" w:lineRule="auto"/>
              <w:jc w:val="both"/>
              <w:rPr>
                <w:rFonts w:ascii="Times New Roman" w:hAnsi="Times New Roman" w:cs="Times New Roman"/>
                <w:sz w:val="28"/>
                <w:szCs w:val="28"/>
              </w:rPr>
            </w:pPr>
            <w:r w:rsidRPr="001932F0">
              <w:rPr>
                <w:rFonts w:ascii="Times New Roman" w:hAnsi="Times New Roman" w:cs="Times New Roman"/>
                <w:sz w:val="28"/>
                <w:szCs w:val="28"/>
              </w:rPr>
              <w:t xml:space="preserve">Руднянский район Смоленской области </w:t>
            </w:r>
          </w:p>
          <w:p w:rsidR="001932F0" w:rsidRPr="001932F0" w:rsidRDefault="001932F0" w:rsidP="001932F0">
            <w:pPr>
              <w:spacing w:after="0" w:line="240" w:lineRule="auto"/>
              <w:rPr>
                <w:rFonts w:ascii="Times New Roman" w:hAnsi="Times New Roman" w:cs="Times New Roman"/>
                <w:sz w:val="28"/>
                <w:szCs w:val="28"/>
              </w:rPr>
            </w:pPr>
            <w:r>
              <w:rPr>
                <w:rFonts w:ascii="Times New Roman" w:hAnsi="Times New Roman" w:cs="Times New Roman"/>
                <w:sz w:val="28"/>
                <w:szCs w:val="28"/>
              </w:rPr>
              <w:t>от__________________</w:t>
            </w:r>
            <w:r w:rsidRPr="001932F0">
              <w:rPr>
                <w:rFonts w:ascii="Times New Roman" w:hAnsi="Times New Roman" w:cs="Times New Roman"/>
                <w:sz w:val="28"/>
                <w:szCs w:val="28"/>
              </w:rPr>
              <w:t xml:space="preserve">№ </w:t>
            </w:r>
            <w:r>
              <w:rPr>
                <w:rFonts w:ascii="Times New Roman" w:hAnsi="Times New Roman" w:cs="Times New Roman"/>
                <w:sz w:val="28"/>
                <w:szCs w:val="28"/>
              </w:rPr>
              <w:t>______</w:t>
            </w:r>
          </w:p>
          <w:p w:rsidR="001932F0" w:rsidRDefault="001932F0" w:rsidP="001932F0">
            <w:pPr>
              <w:spacing w:after="0" w:line="240" w:lineRule="auto"/>
              <w:jc w:val="center"/>
              <w:rPr>
                <w:rFonts w:ascii="Times New Roman" w:hAnsi="Times New Roman" w:cs="Times New Roman"/>
                <w:b/>
                <w:sz w:val="28"/>
                <w:szCs w:val="28"/>
              </w:rPr>
            </w:pPr>
          </w:p>
        </w:tc>
      </w:tr>
    </w:tbl>
    <w:p w:rsidR="00F0231A" w:rsidRDefault="00F0231A" w:rsidP="004007CC">
      <w:pPr>
        <w:spacing w:after="0" w:line="240" w:lineRule="auto"/>
        <w:jc w:val="center"/>
        <w:rPr>
          <w:rFonts w:ascii="Times New Roman" w:hAnsi="Times New Roman" w:cs="Times New Roman"/>
          <w:b/>
          <w:sz w:val="28"/>
          <w:szCs w:val="28"/>
        </w:rPr>
      </w:pPr>
    </w:p>
    <w:p w:rsidR="001932F0" w:rsidRDefault="001932F0" w:rsidP="004007CC">
      <w:pPr>
        <w:spacing w:after="0" w:line="240" w:lineRule="auto"/>
        <w:jc w:val="center"/>
        <w:rPr>
          <w:rFonts w:ascii="Times New Roman" w:hAnsi="Times New Roman" w:cs="Times New Roman"/>
          <w:b/>
          <w:sz w:val="28"/>
          <w:szCs w:val="28"/>
        </w:rPr>
      </w:pPr>
    </w:p>
    <w:p w:rsidR="001932F0" w:rsidRDefault="001932F0" w:rsidP="004007CC">
      <w:pPr>
        <w:spacing w:after="0" w:line="240" w:lineRule="auto"/>
        <w:jc w:val="center"/>
        <w:rPr>
          <w:rFonts w:ascii="Times New Roman" w:hAnsi="Times New Roman" w:cs="Times New Roman"/>
          <w:b/>
          <w:sz w:val="28"/>
          <w:szCs w:val="28"/>
        </w:rPr>
      </w:pPr>
    </w:p>
    <w:p w:rsidR="001932F0" w:rsidRDefault="001932F0" w:rsidP="004007CC">
      <w:pPr>
        <w:spacing w:after="0" w:line="240" w:lineRule="auto"/>
        <w:jc w:val="center"/>
        <w:rPr>
          <w:rFonts w:ascii="Times New Roman" w:hAnsi="Times New Roman" w:cs="Times New Roman"/>
          <w:b/>
          <w:sz w:val="28"/>
          <w:szCs w:val="28"/>
        </w:rPr>
      </w:pPr>
    </w:p>
    <w:p w:rsidR="001932F0" w:rsidRDefault="001932F0" w:rsidP="004007CC">
      <w:pPr>
        <w:spacing w:after="0" w:line="240" w:lineRule="auto"/>
        <w:jc w:val="center"/>
        <w:rPr>
          <w:rFonts w:ascii="Times New Roman" w:hAnsi="Times New Roman" w:cs="Times New Roman"/>
          <w:b/>
          <w:sz w:val="28"/>
          <w:szCs w:val="28"/>
        </w:rPr>
      </w:pPr>
    </w:p>
    <w:p w:rsidR="001932F0" w:rsidRDefault="001932F0" w:rsidP="004007CC">
      <w:pPr>
        <w:spacing w:after="0" w:line="240" w:lineRule="auto"/>
        <w:jc w:val="center"/>
        <w:rPr>
          <w:rFonts w:ascii="Times New Roman" w:hAnsi="Times New Roman" w:cs="Times New Roman"/>
          <w:b/>
          <w:sz w:val="28"/>
          <w:szCs w:val="28"/>
        </w:rPr>
      </w:pPr>
    </w:p>
    <w:p w:rsidR="001932F0" w:rsidRDefault="001932F0" w:rsidP="004007CC">
      <w:pPr>
        <w:spacing w:after="0" w:line="240" w:lineRule="auto"/>
        <w:jc w:val="center"/>
        <w:rPr>
          <w:rFonts w:ascii="Times New Roman" w:hAnsi="Times New Roman" w:cs="Times New Roman"/>
          <w:b/>
          <w:sz w:val="28"/>
          <w:szCs w:val="28"/>
        </w:rPr>
      </w:pPr>
    </w:p>
    <w:p w:rsidR="004007CC" w:rsidRPr="00996306" w:rsidRDefault="004007CC"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Р</w:t>
      </w:r>
      <w:r w:rsidR="00541801">
        <w:rPr>
          <w:rFonts w:ascii="Times New Roman" w:hAnsi="Times New Roman" w:cs="Times New Roman"/>
          <w:b/>
          <w:sz w:val="28"/>
          <w:szCs w:val="28"/>
        </w:rPr>
        <w:t>егламент</w:t>
      </w:r>
    </w:p>
    <w:p w:rsidR="004007CC" w:rsidRPr="00996306" w:rsidRDefault="00771D10"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 xml:space="preserve">внесения информации в систему мониторинга и контроля устранения аварий и инцидентов на объектах </w:t>
      </w:r>
      <w:r w:rsidR="00883137">
        <w:rPr>
          <w:rFonts w:ascii="Times New Roman" w:hAnsi="Times New Roman" w:cs="Times New Roman"/>
          <w:b/>
          <w:sz w:val="28"/>
          <w:szCs w:val="28"/>
        </w:rPr>
        <w:t xml:space="preserve">жилищно-коммунального хозяйства, </w:t>
      </w:r>
      <w:r w:rsidR="00883137" w:rsidRPr="00883137">
        <w:rPr>
          <w:rFonts w:ascii="Times New Roman" w:hAnsi="Times New Roman" w:cs="Times New Roman"/>
          <w:b/>
          <w:sz w:val="28"/>
          <w:szCs w:val="28"/>
        </w:rPr>
        <w:t xml:space="preserve">расположенных на территории </w:t>
      </w:r>
      <w:r w:rsidR="00900629" w:rsidRPr="00900629">
        <w:rPr>
          <w:rFonts w:ascii="Times New Roman" w:hAnsi="Times New Roman" w:cs="Times New Roman"/>
          <w:b/>
          <w:sz w:val="28"/>
          <w:szCs w:val="28"/>
        </w:rPr>
        <w:t xml:space="preserve">муниципального образования Руднянский район Смоленской области </w:t>
      </w:r>
      <w:r w:rsidR="004007CC" w:rsidRPr="00996306">
        <w:rPr>
          <w:rFonts w:ascii="Times New Roman" w:hAnsi="Times New Roman" w:cs="Times New Roman"/>
          <w:b/>
          <w:sz w:val="28"/>
          <w:szCs w:val="28"/>
        </w:rPr>
        <w:t>(далее - Регламент)</w:t>
      </w:r>
    </w:p>
    <w:p w:rsidR="004007CC" w:rsidRPr="00996306" w:rsidRDefault="004007CC" w:rsidP="004007CC">
      <w:pPr>
        <w:pStyle w:val="ConsPlusTitle"/>
        <w:spacing w:before="120"/>
        <w:jc w:val="center"/>
        <w:rPr>
          <w:rFonts w:ascii="Times New Roman" w:hAnsi="Times New Roman" w:cs="Times New Roman"/>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положения</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333B0F">
        <w:rPr>
          <w:rFonts w:ascii="Times New Roman" w:hAnsi="Times New Roman" w:cs="Times New Roman"/>
          <w:sz w:val="28"/>
          <w:szCs w:val="28"/>
        </w:rPr>
        <w:t xml:space="preserve">НастоящийРегламент разработан в целях методического обеспечения деятельности органов </w:t>
      </w:r>
      <w:r w:rsidR="00883137" w:rsidRPr="00333B0F">
        <w:rPr>
          <w:rFonts w:ascii="Times New Roman" w:hAnsi="Times New Roman" w:cs="Times New Roman"/>
          <w:sz w:val="28"/>
          <w:szCs w:val="28"/>
        </w:rPr>
        <w:t xml:space="preserve">местного самоуправления, </w:t>
      </w:r>
      <w:r w:rsidR="00883137" w:rsidRPr="00333B0F">
        <w:rPr>
          <w:rFonts w:ascii="Times New Roman" w:hAnsi="Times New Roman"/>
          <w:sz w:val="28"/>
          <w:szCs w:val="28"/>
        </w:rPr>
        <w:t xml:space="preserve">расположенных на территории </w:t>
      </w:r>
      <w:r w:rsidR="00900629" w:rsidRPr="00900629">
        <w:rPr>
          <w:rFonts w:ascii="Times New Roman" w:hAnsi="Times New Roman" w:cs="Times New Roman"/>
          <w:color w:val="000000"/>
          <w:sz w:val="28"/>
          <w:szCs w:val="28"/>
        </w:rPr>
        <w:t>муниципального образования Руднянский район Смоленской области</w:t>
      </w:r>
      <w:r w:rsidRPr="00333B0F">
        <w:rPr>
          <w:rFonts w:ascii="Times New Roman" w:hAnsi="Times New Roman" w:cs="Times New Roman"/>
          <w:sz w:val="28"/>
          <w:szCs w:val="28"/>
        </w:rPr>
        <w:t>,</w:t>
      </w:r>
      <w:r w:rsidRPr="00996306">
        <w:rPr>
          <w:rFonts w:ascii="Times New Roman" w:hAnsi="Times New Roman" w:cs="Times New Roman"/>
          <w:sz w:val="28"/>
          <w:szCs w:val="28"/>
        </w:rPr>
        <w:t xml:space="preserve"> осуществляющих </w:t>
      </w:r>
      <w:r w:rsidR="00E714DB" w:rsidRPr="00996306">
        <w:rPr>
          <w:rFonts w:ascii="Times New Roman" w:hAnsi="Times New Roman" w:cs="Times New Roman"/>
          <w:sz w:val="28"/>
          <w:szCs w:val="28"/>
        </w:rPr>
        <w:t xml:space="preserve">внесение информации в систему мониторинга и контроля устранения аварий и инцидентов на объектах жилищно-коммунального хозяйства </w:t>
      </w:r>
      <w:r w:rsidR="00873949" w:rsidRPr="00996306">
        <w:rPr>
          <w:rFonts w:ascii="Times New Roman" w:hAnsi="Times New Roman" w:cs="Times New Roman"/>
          <w:sz w:val="28"/>
          <w:szCs w:val="28"/>
        </w:rPr>
        <w:t xml:space="preserve">(далее – </w:t>
      </w:r>
      <w:r w:rsidR="00E714DB" w:rsidRPr="00996306">
        <w:rPr>
          <w:rFonts w:ascii="Times New Roman" w:hAnsi="Times New Roman" w:cs="Times New Roman"/>
          <w:sz w:val="28"/>
          <w:szCs w:val="28"/>
        </w:rPr>
        <w:t>Система МКА ЖКХ</w:t>
      </w:r>
      <w:r w:rsidR="00873949" w:rsidRPr="00996306">
        <w:rPr>
          <w:rFonts w:ascii="Times New Roman" w:hAnsi="Times New Roman" w:cs="Times New Roman"/>
          <w:sz w:val="28"/>
          <w:szCs w:val="28"/>
        </w:rPr>
        <w:t>)</w:t>
      </w:r>
      <w:r w:rsidRPr="00996306">
        <w:rPr>
          <w:rFonts w:ascii="Times New Roman" w:hAnsi="Times New Roman" w:cs="Times New Roman"/>
          <w:sz w:val="28"/>
          <w:szCs w:val="28"/>
        </w:rPr>
        <w:t>.</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Ведение мониторинга и контроля устранения аварий и инцидентов на 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ЖКХ,оперативной, полной и достоверной информацией о возникающих аварияхи инцидентах в сфере ЖКХ на территории Российской Федерации, планируемых и реализованных мероприятиях по их устранению.</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Система МКА ЖКХ предназначена для решения следующих задач:</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обеспечение информационного взаимодействия по вопросам, связанным с возникновением и устранением аварий и инцидентов на объектах ЖКХ, с 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верификацию информации об авариях и инцидентах на объектах ЖКХ, исключение дублирования информации о них при информационном </w:t>
      </w:r>
      <w:r w:rsidRPr="00996306">
        <w:rPr>
          <w:rFonts w:ascii="Times New Roman" w:hAnsi="Times New Roman" w:cs="Times New Roman"/>
          <w:sz w:val="28"/>
          <w:szCs w:val="28"/>
        </w:rPr>
        <w:lastRenderedPageBreak/>
        <w:t>взаимодействии;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отчетов по авариям и инцидентам на объектах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4007CC" w:rsidRPr="00996306" w:rsidRDefault="004007CC" w:rsidP="00883137">
      <w:pPr>
        <w:pStyle w:val="ConsPlusNormal"/>
        <w:numPr>
          <w:ilvl w:val="1"/>
          <w:numId w:val="2"/>
        </w:numPr>
        <w:ind w:left="0" w:firstLine="360"/>
        <w:jc w:val="both"/>
        <w:rPr>
          <w:rFonts w:ascii="Times New Roman" w:hAnsi="Times New Roman" w:cs="Times New Roman"/>
          <w:sz w:val="28"/>
          <w:szCs w:val="28"/>
        </w:rPr>
      </w:pPr>
      <w:r w:rsidRPr="00996306">
        <w:rPr>
          <w:rFonts w:ascii="Times New Roman" w:hAnsi="Times New Roman" w:cs="Times New Roman"/>
          <w:sz w:val="28"/>
          <w:szCs w:val="28"/>
        </w:rPr>
        <w:t>Настоящий Регламент регулирует</w:t>
      </w:r>
      <w:r w:rsidR="002A593E" w:rsidRPr="00996306">
        <w:rPr>
          <w:rFonts w:ascii="Times New Roman" w:hAnsi="Times New Roman" w:cs="Times New Roman"/>
          <w:sz w:val="28"/>
          <w:szCs w:val="28"/>
        </w:rPr>
        <w:t xml:space="preserve">порядок </w:t>
      </w:r>
      <w:r w:rsidR="005B24BD" w:rsidRPr="00996306">
        <w:rPr>
          <w:rFonts w:ascii="Times New Roman" w:hAnsi="Times New Roman" w:cs="Times New Roman"/>
          <w:sz w:val="28"/>
          <w:szCs w:val="28"/>
        </w:rPr>
        <w:t xml:space="preserve">внесения информации в Систему МКА ЖКХпо </w:t>
      </w:r>
      <w:r w:rsidRPr="00996306">
        <w:rPr>
          <w:rFonts w:ascii="Times New Roman" w:hAnsi="Times New Roman" w:cs="Times New Roman"/>
          <w:sz w:val="28"/>
          <w:szCs w:val="28"/>
        </w:rPr>
        <w:t>авари</w:t>
      </w:r>
      <w:r w:rsidR="005B24BD" w:rsidRPr="00996306">
        <w:rPr>
          <w:rFonts w:ascii="Times New Roman" w:hAnsi="Times New Roman" w:cs="Times New Roman"/>
          <w:sz w:val="28"/>
          <w:szCs w:val="28"/>
        </w:rPr>
        <w:t>ям</w:t>
      </w:r>
      <w:r w:rsidRPr="00996306">
        <w:rPr>
          <w:rFonts w:ascii="Times New Roman" w:hAnsi="Times New Roman" w:cs="Times New Roman"/>
          <w:sz w:val="28"/>
          <w:szCs w:val="28"/>
        </w:rPr>
        <w:t xml:space="preserve"> и инцидент</w:t>
      </w:r>
      <w:r w:rsidR="005B24BD" w:rsidRPr="00996306">
        <w:rPr>
          <w:rFonts w:ascii="Times New Roman" w:hAnsi="Times New Roman" w:cs="Times New Roman"/>
          <w:sz w:val="28"/>
          <w:szCs w:val="28"/>
        </w:rPr>
        <w:t>ам</w:t>
      </w:r>
      <w:r w:rsidRPr="00996306">
        <w:rPr>
          <w:rFonts w:ascii="Times New Roman" w:hAnsi="Times New Roman" w:cs="Times New Roman"/>
          <w:sz w:val="28"/>
          <w:szCs w:val="28"/>
        </w:rPr>
        <w:t>, возникающи</w:t>
      </w:r>
      <w:r w:rsidR="005B24BD" w:rsidRPr="00996306">
        <w:rPr>
          <w:rFonts w:ascii="Times New Roman" w:hAnsi="Times New Roman" w:cs="Times New Roman"/>
          <w:sz w:val="28"/>
          <w:szCs w:val="28"/>
        </w:rPr>
        <w:t>м</w:t>
      </w:r>
      <w:r w:rsidR="00883137" w:rsidRPr="00883137">
        <w:rPr>
          <w:rFonts w:ascii="Times New Roman" w:hAnsi="Times New Roman" w:cs="Times New Roman"/>
          <w:sz w:val="28"/>
          <w:szCs w:val="28"/>
        </w:rPr>
        <w:t xml:space="preserve">на территории </w:t>
      </w:r>
      <w:r w:rsidR="00842E39" w:rsidRPr="00900629">
        <w:rPr>
          <w:rFonts w:ascii="Times New Roman" w:hAnsi="Times New Roman" w:cs="Times New Roman"/>
          <w:color w:val="000000"/>
          <w:sz w:val="28"/>
          <w:szCs w:val="28"/>
        </w:rPr>
        <w:t>муниципального образования Руднянский район Смоленской области</w:t>
      </w:r>
      <w:r w:rsidRPr="00996306">
        <w:rPr>
          <w:rFonts w:ascii="Times New Roman" w:hAnsi="Times New Roman" w:cs="Times New Roman"/>
          <w:sz w:val="28"/>
          <w:szCs w:val="28"/>
        </w:rPr>
        <w:t>в следующих сферах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теплоснабжение (учетные признаки </w:t>
      </w:r>
      <w:r w:rsidR="00555492" w:rsidRPr="00996306">
        <w:rPr>
          <w:rFonts w:ascii="Times New Roman" w:hAnsi="Times New Roman" w:cs="Times New Roman"/>
          <w:sz w:val="28"/>
          <w:szCs w:val="28"/>
        </w:rPr>
        <w:t>аварии/инцидента</w:t>
      </w:r>
      <w:r w:rsidRPr="00996306">
        <w:rPr>
          <w:rFonts w:ascii="Times New Roman" w:hAnsi="Times New Roman" w:cs="Times New Roman"/>
          <w:sz w:val="28"/>
          <w:szCs w:val="28"/>
        </w:rPr>
        <w:t xml:space="preserve"> указаны в таблиц</w:t>
      </w:r>
      <w:r w:rsidR="00555492" w:rsidRPr="00996306">
        <w:rPr>
          <w:rFonts w:ascii="Times New Roman" w:hAnsi="Times New Roman" w:cs="Times New Roman"/>
          <w:sz w:val="28"/>
          <w:szCs w:val="28"/>
        </w:rPr>
        <w:t>ах№1 и №</w:t>
      </w:r>
      <w:r w:rsidR="00833A49" w:rsidRPr="00996306">
        <w:rPr>
          <w:rFonts w:ascii="Times New Roman" w:hAnsi="Times New Roman" w:cs="Times New Roman"/>
          <w:sz w:val="28"/>
          <w:szCs w:val="28"/>
        </w:rPr>
        <w:t>2 приложения</w:t>
      </w:r>
      <w:r w:rsidR="00555492" w:rsidRPr="00996306">
        <w:rPr>
          <w:rFonts w:ascii="Times New Roman" w:hAnsi="Times New Roman" w:cs="Times New Roman"/>
          <w:sz w:val="28"/>
          <w:szCs w:val="28"/>
        </w:rPr>
        <w:t>№11</w:t>
      </w:r>
      <w:r w:rsidRPr="00996306">
        <w:rPr>
          <w:rFonts w:ascii="Times New Roman" w:hAnsi="Times New Roman" w:cs="Times New Roman"/>
          <w:sz w:val="28"/>
          <w:szCs w:val="28"/>
        </w:rPr>
        <w:t>к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№3 и №</w:t>
      </w:r>
      <w:r w:rsidR="00833A49" w:rsidRPr="00996306">
        <w:rPr>
          <w:rFonts w:ascii="Times New Roman" w:hAnsi="Times New Roman" w:cs="Times New Roman"/>
          <w:sz w:val="28"/>
          <w:szCs w:val="28"/>
        </w:rPr>
        <w:t>4 приложения</w:t>
      </w:r>
      <w:r w:rsidR="00555492" w:rsidRPr="00996306">
        <w:rPr>
          <w:rFonts w:ascii="Times New Roman" w:hAnsi="Times New Roman" w:cs="Times New Roman"/>
          <w:sz w:val="28"/>
          <w:szCs w:val="28"/>
        </w:rPr>
        <w:t xml:space="preserve"> №11к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№5 и №</w:t>
      </w:r>
      <w:r w:rsidR="00833A49" w:rsidRPr="00996306">
        <w:rPr>
          <w:rFonts w:ascii="Times New Roman" w:hAnsi="Times New Roman" w:cs="Times New Roman"/>
          <w:sz w:val="28"/>
          <w:szCs w:val="28"/>
        </w:rPr>
        <w:t>6 приложения</w:t>
      </w:r>
      <w:r w:rsidR="00555492" w:rsidRPr="00996306">
        <w:rPr>
          <w:rFonts w:ascii="Times New Roman" w:hAnsi="Times New Roman" w:cs="Times New Roman"/>
          <w:sz w:val="28"/>
          <w:szCs w:val="28"/>
        </w:rPr>
        <w:t xml:space="preserve"> №11к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водоотведение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№7 и №8 приложения №11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газоснабжение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№9 и №10 приложения №11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эксплуатация жилищного фонда(учетные признаки аварии указаны </w:t>
      </w:r>
      <w:r w:rsidR="00D95007" w:rsidRPr="00996306">
        <w:rPr>
          <w:rFonts w:ascii="Times New Roman" w:hAnsi="Times New Roman" w:cs="Times New Roman"/>
          <w:sz w:val="28"/>
          <w:szCs w:val="28"/>
        </w:rPr>
        <w:br/>
      </w:r>
      <w:r w:rsidRPr="00996306">
        <w:rPr>
          <w:rFonts w:ascii="Times New Roman" w:hAnsi="Times New Roman" w:cs="Times New Roman"/>
          <w:sz w:val="28"/>
          <w:szCs w:val="28"/>
        </w:rPr>
        <w:t xml:space="preserve">в </w:t>
      </w:r>
      <w:r w:rsidR="00F610A7" w:rsidRPr="00996306">
        <w:rPr>
          <w:rFonts w:ascii="Times New Roman" w:hAnsi="Times New Roman" w:cs="Times New Roman"/>
          <w:sz w:val="28"/>
          <w:szCs w:val="28"/>
        </w:rPr>
        <w:t>таблице №</w:t>
      </w:r>
      <w:r w:rsidR="00833A49" w:rsidRPr="00996306">
        <w:rPr>
          <w:rFonts w:ascii="Times New Roman" w:hAnsi="Times New Roman" w:cs="Times New Roman"/>
          <w:sz w:val="28"/>
          <w:szCs w:val="28"/>
        </w:rPr>
        <w:t>11</w:t>
      </w:r>
      <w:r w:rsidRPr="00996306">
        <w:rPr>
          <w:rFonts w:ascii="Times New Roman" w:hAnsi="Times New Roman" w:cs="Times New Roman"/>
          <w:sz w:val="28"/>
          <w:szCs w:val="28"/>
        </w:rPr>
        <w:t xml:space="preserve"> приложения </w:t>
      </w:r>
      <w:r w:rsidR="00833A49" w:rsidRPr="00996306">
        <w:rPr>
          <w:rFonts w:ascii="Times New Roman" w:hAnsi="Times New Roman" w:cs="Times New Roman"/>
          <w:sz w:val="28"/>
          <w:szCs w:val="28"/>
        </w:rPr>
        <w:t xml:space="preserve">№11 </w:t>
      </w:r>
      <w:r w:rsidRPr="00996306">
        <w:rPr>
          <w:rFonts w:ascii="Times New Roman" w:hAnsi="Times New Roman" w:cs="Times New Roman"/>
          <w:sz w:val="28"/>
          <w:szCs w:val="28"/>
        </w:rPr>
        <w:t>к Регламенту).</w:t>
      </w:r>
    </w:p>
    <w:p w:rsidR="004007CC" w:rsidRPr="00996306" w:rsidRDefault="004007CC" w:rsidP="00286964">
      <w:pPr>
        <w:pStyle w:val="ConsPlusNormal"/>
        <w:ind w:firstLine="709"/>
        <w:jc w:val="both"/>
        <w:rPr>
          <w:rFonts w:ascii="Times New Roman" w:hAnsi="Times New Roman" w:cs="Times New Roman"/>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понятия и сокращения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Фонд ЖКХ - Государственная корпорация – Фонд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Система МКА ЖКХ - система мониторинга и контроля устранения аварий и инцидентов на объектах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информациюоб аварии/инциденте, фотоматериал и т.д., в том числе непосредственно с места события.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АИС «Реформа ЖКХ» - автоматизированная информационная система «Реформа ЖКХ» государственной корпорации – Фонд</w:t>
      </w:r>
      <w:r w:rsidR="00E4373C" w:rsidRPr="00996306">
        <w:rPr>
          <w:rFonts w:ascii="Times New Roman" w:hAnsi="Times New Roman" w:cs="Times New Roman"/>
          <w:b w:val="0"/>
          <w:sz w:val="28"/>
          <w:szCs w:val="28"/>
        </w:rPr>
        <w:t>а</w:t>
      </w:r>
      <w:r w:rsidRPr="00996306">
        <w:rPr>
          <w:rFonts w:ascii="Times New Roman" w:hAnsi="Times New Roman" w:cs="Times New Roman"/>
          <w:b w:val="0"/>
          <w:sz w:val="28"/>
          <w:szCs w:val="28"/>
        </w:rPr>
        <w:t xml:space="preserve">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Системы – Фонд ЖКХ.</w:t>
      </w:r>
    </w:p>
    <w:p w:rsidR="004007CC" w:rsidRPr="00996306" w:rsidRDefault="004007CC" w:rsidP="00286964">
      <w:pPr>
        <w:pStyle w:val="ConsPlusTitle"/>
        <w:numPr>
          <w:ilvl w:val="1"/>
          <w:numId w:val="1"/>
        </w:numPr>
        <w:ind w:left="0" w:firstLine="709"/>
        <w:jc w:val="both"/>
        <w:rPr>
          <w:rFonts w:ascii="Times New Roman" w:hAnsi="Times New Roman" w:cs="Times New Roman"/>
          <w:b w:val="0"/>
          <w:iCs/>
          <w:sz w:val="28"/>
          <w:szCs w:val="28"/>
        </w:rPr>
      </w:pPr>
      <w:r w:rsidRPr="00996306">
        <w:rPr>
          <w:rFonts w:ascii="Times New Roman" w:hAnsi="Times New Roman" w:cs="Times New Roman"/>
          <w:b w:val="0"/>
          <w:sz w:val="28"/>
          <w:szCs w:val="28"/>
        </w:rPr>
        <w:t>Оператор Субъекта РФ –</w:t>
      </w:r>
      <w:r w:rsidR="00C1558B" w:rsidRPr="00996306">
        <w:rPr>
          <w:rFonts w:ascii="Times New Roman" w:hAnsi="Times New Roman" w:cs="Times New Roman"/>
          <w:b w:val="0"/>
          <w:iCs/>
          <w:sz w:val="28"/>
          <w:szCs w:val="28"/>
        </w:rPr>
        <w:t>Департамент Смоленской области по строительству и жилищно-коммунальному хозяйству</w:t>
      </w:r>
      <w:r w:rsidR="00563B63" w:rsidRPr="00996306">
        <w:rPr>
          <w:rFonts w:ascii="Times New Roman" w:hAnsi="Times New Roman" w:cs="Times New Roman"/>
          <w:b w:val="0"/>
          <w:iCs/>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поставщика данных –органы местного самоуправления, ЕДДС муниципальных образований, ресурсоснабжающие предприятия и организации, действующие на территории соответствующего субъекта Российской Федерации и уполномоченные Оператором Субъекта РФ</w:t>
      </w:r>
      <w:r w:rsidR="00710662" w:rsidRPr="00996306">
        <w:rPr>
          <w:rFonts w:ascii="Times New Roman" w:hAnsi="Times New Roman" w:cs="Times New Roman"/>
          <w:b w:val="0"/>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УИК – уникальный идентификационный код объекта, присваиваемый Системой.</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lastRenderedPageBreak/>
        <w:t>ЕДДС – единая дежурная диспетчерская служба -</w:t>
      </w:r>
      <w:r w:rsidRPr="00996306">
        <w:rPr>
          <w:rFonts w:ascii="Times New Roman" w:hAnsi="Times New Roman" w:cs="Times New Roman"/>
          <w:b w:val="0"/>
          <w:bCs/>
          <w:sz w:val="28"/>
          <w:szCs w:val="28"/>
        </w:rPr>
        <w:t xml:space="preserve"> орган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w:t>
      </w:r>
    </w:p>
    <w:p w:rsidR="004007CC" w:rsidRPr="00726089"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bCs/>
          <w:sz w:val="28"/>
          <w:szCs w:val="28"/>
        </w:rPr>
        <w:t>АВР – аварийно-восстановительные работы.</w:t>
      </w:r>
    </w:p>
    <w:p w:rsidR="00726089" w:rsidRPr="00996306" w:rsidRDefault="00726089" w:rsidP="00726089">
      <w:pPr>
        <w:pStyle w:val="ConsPlusTitle"/>
        <w:ind w:left="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Порядок информационного взаимодействия </w:t>
      </w:r>
    </w:p>
    <w:p w:rsidR="004007CC" w:rsidRPr="00996306" w:rsidRDefault="002A0B4D"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Субъекта РФ</w:t>
      </w:r>
      <w:r w:rsidR="004007CC" w:rsidRPr="00996306">
        <w:rPr>
          <w:rFonts w:ascii="Times New Roman" w:hAnsi="Times New Roman" w:cs="Times New Roman"/>
          <w:b w:val="0"/>
          <w:sz w:val="28"/>
          <w:szCs w:val="28"/>
        </w:rPr>
        <w:t xml:space="preserve">осуществляет контроль достоверности и полнотыпредоставляемой в Систему МКА ЖКХ оперативной информации по авариям и инцидентам на территории </w:t>
      </w:r>
      <w:r w:rsidR="00C1558B" w:rsidRPr="00996306">
        <w:rPr>
          <w:rFonts w:ascii="Times New Roman" w:hAnsi="Times New Roman" w:cs="Times New Roman"/>
          <w:b w:val="0"/>
          <w:sz w:val="28"/>
          <w:szCs w:val="28"/>
        </w:rPr>
        <w:t>Смоленской области</w:t>
      </w:r>
      <w:r w:rsidR="004007CC" w:rsidRPr="00996306">
        <w:rPr>
          <w:rFonts w:ascii="Times New Roman" w:hAnsi="Times New Roman" w:cs="Times New Roman"/>
          <w:b w:val="0"/>
          <w:sz w:val="28"/>
          <w:szCs w:val="28"/>
        </w:rPr>
        <w:t>, а также иных данных, предусмотренных настоящим Регламентом.</w:t>
      </w:r>
    </w:p>
    <w:p w:rsidR="004007CC" w:rsidRPr="00996306" w:rsidRDefault="004007CC" w:rsidP="00286964">
      <w:pPr>
        <w:pStyle w:val="a3"/>
        <w:numPr>
          <w:ilvl w:val="1"/>
          <w:numId w:val="1"/>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Ввод в Систему МКА ЖКХ оперативной информации по авариям </w:t>
      </w:r>
      <w:r w:rsidRPr="00996306">
        <w:rPr>
          <w:rFonts w:ascii="Times New Roman" w:eastAsia="Times New Roman" w:hAnsi="Times New Roman" w:cs="Times New Roman"/>
          <w:sz w:val="28"/>
          <w:szCs w:val="28"/>
          <w:lang w:eastAsia="ru-RU"/>
        </w:rPr>
        <w:br/>
        <w:t>и инцидентам, объектам ЖКХ, а также планам мероприятий по их устранению осуществляется</w:t>
      </w:r>
      <w:r w:rsidR="001472DF" w:rsidRPr="00996306">
        <w:rPr>
          <w:rFonts w:ascii="Times New Roman" w:eastAsia="Times New Roman" w:hAnsi="Times New Roman" w:cs="Times New Roman"/>
          <w:sz w:val="28"/>
          <w:szCs w:val="28"/>
          <w:lang w:eastAsia="ru-RU"/>
        </w:rPr>
        <w:t xml:space="preserve"> о</w:t>
      </w:r>
      <w:r w:rsidRPr="00996306">
        <w:rPr>
          <w:rFonts w:ascii="Times New Roman" w:eastAsia="Times New Roman" w:hAnsi="Times New Roman" w:cs="Times New Roman"/>
          <w:sz w:val="28"/>
          <w:szCs w:val="28"/>
          <w:lang w:eastAsia="ru-RU"/>
        </w:rPr>
        <w:t>ператором поставщика данныхв порядке и в сроки, предусмотренные</w:t>
      </w:r>
      <w:r w:rsidRPr="00996306">
        <w:rPr>
          <w:rFonts w:ascii="Times New Roman" w:hAnsi="Times New Roman" w:cs="Times New Roman"/>
          <w:sz w:val="28"/>
          <w:szCs w:val="28"/>
        </w:rPr>
        <w:t xml:space="preserve"> Приложением 1 </w:t>
      </w:r>
      <w:r w:rsidRPr="00996306">
        <w:rPr>
          <w:rFonts w:ascii="Times New Roman" w:eastAsia="Times New Roman" w:hAnsi="Times New Roman" w:cs="Times New Roman"/>
          <w:sz w:val="28"/>
          <w:szCs w:val="28"/>
          <w:lang w:eastAsia="ru-RU"/>
        </w:rPr>
        <w:t>к настоящему Регламенту.</w:t>
      </w:r>
    </w:p>
    <w:p w:rsidR="004007CC" w:rsidRPr="00996306" w:rsidRDefault="005E0B3E"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3.3. </w:t>
      </w:r>
      <w:r w:rsidR="004007CC" w:rsidRPr="00996306">
        <w:rPr>
          <w:rFonts w:ascii="Times New Roman" w:hAnsi="Times New Roman" w:cs="Times New Roman"/>
          <w:b w:val="0"/>
          <w:sz w:val="28"/>
          <w:szCs w:val="28"/>
        </w:rPr>
        <w:t xml:space="preserve">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Pr="00996306">
        <w:rPr>
          <w:rFonts w:ascii="Times New Roman" w:hAnsi="Times New Roman" w:cs="Times New Roman"/>
          <w:b w:val="0"/>
          <w:iCs/>
          <w:sz w:val="28"/>
          <w:szCs w:val="28"/>
        </w:rPr>
        <w:t>Смоленской области</w:t>
      </w:r>
      <w:r w:rsidR="004007CC" w:rsidRPr="00996306">
        <w:rPr>
          <w:rFonts w:ascii="Times New Roman" w:hAnsi="Times New Roman" w:cs="Times New Roman"/>
          <w:b w:val="0"/>
          <w:sz w:val="28"/>
          <w:szCs w:val="28"/>
        </w:rPr>
        <w:t xml:space="preserve">, а также их регистрацию в Системе МКА ЖКХ и предоставление им соответствующих прав </w:t>
      </w:r>
      <w:r w:rsidR="004007CC" w:rsidRPr="00996306">
        <w:rPr>
          <w:rFonts w:ascii="Times New Roman" w:hAnsi="Times New Roman" w:cs="Times New Roman"/>
          <w:b w:val="0"/>
          <w:sz w:val="28"/>
          <w:szCs w:val="28"/>
        </w:rPr>
        <w:br/>
        <w:t>на ввод информации в Систему МКА ЖКХ;</w:t>
      </w:r>
    </w:p>
    <w:p w:rsidR="004007CC" w:rsidRPr="00996306" w:rsidRDefault="002258D0"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3.4. </w:t>
      </w:r>
      <w:r w:rsidR="004007CC" w:rsidRPr="00996306">
        <w:rPr>
          <w:rFonts w:ascii="Times New Roman" w:hAnsi="Times New Roman" w:cs="Times New Roman"/>
          <w:b w:val="0"/>
          <w:sz w:val="28"/>
          <w:szCs w:val="28"/>
        </w:rPr>
        <w:t xml:space="preserve">Перечень Операторов поставщиков данных </w:t>
      </w:r>
      <w:r w:rsidR="0003320E" w:rsidRPr="00996306">
        <w:rPr>
          <w:rFonts w:ascii="Times New Roman" w:hAnsi="Times New Roman" w:cs="Times New Roman"/>
          <w:b w:val="0"/>
          <w:sz w:val="28"/>
          <w:szCs w:val="28"/>
        </w:rPr>
        <w:t xml:space="preserve">формируется по форме, представленной </w:t>
      </w:r>
      <w:r w:rsidR="004007CC" w:rsidRPr="00996306">
        <w:rPr>
          <w:rFonts w:ascii="Times New Roman" w:hAnsi="Times New Roman" w:cs="Times New Roman"/>
          <w:b w:val="0"/>
          <w:sz w:val="28"/>
          <w:szCs w:val="28"/>
        </w:rPr>
        <w:t>в Приложении 3 к настоящему Регламенту.</w:t>
      </w:r>
    </w:p>
    <w:p w:rsidR="004007CC" w:rsidRPr="00996306" w:rsidRDefault="004007CC" w:rsidP="00286964">
      <w:pPr>
        <w:pStyle w:val="ConsPlusTitle"/>
        <w:ind w:firstLine="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4007CC" w:rsidRPr="00996306" w:rsidRDefault="004007CC" w:rsidP="00286964">
      <w:pPr>
        <w:pStyle w:val="a3"/>
        <w:widowControl w:val="0"/>
        <w:autoSpaceDE w:val="0"/>
        <w:autoSpaceDN w:val="0"/>
        <w:spacing w:after="0" w:line="240" w:lineRule="auto"/>
        <w:ind w:left="0" w:firstLine="709"/>
        <w:contextualSpacing w:val="0"/>
        <w:jc w:val="both"/>
        <w:rPr>
          <w:rFonts w:ascii="Times New Roman" w:eastAsia="Times New Roman" w:hAnsi="Times New Roman" w:cs="Times New Roman"/>
          <w:vanish/>
          <w:sz w:val="28"/>
          <w:szCs w:val="28"/>
          <w:lang w:eastAsia="ru-RU"/>
        </w:rPr>
      </w:pP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w:t>
      </w:r>
      <w:r w:rsidR="005C4DE1" w:rsidRPr="00996306">
        <w:rPr>
          <w:rFonts w:ascii="Times New Roman" w:hAnsi="Times New Roman" w:cs="Times New Roman"/>
          <w:sz w:val="28"/>
          <w:szCs w:val="28"/>
        </w:rPr>
        <w:t>емуРегламенту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краткое описание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сфера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местное время возникновения аварии или инцидента</w:t>
      </w:r>
      <w:r w:rsidRPr="00996306">
        <w:rPr>
          <w:rFonts w:ascii="Times New Roman" w:hAnsi="Times New Roman" w:cs="Times New Roman"/>
          <w:sz w:val="28"/>
          <w:szCs w:val="28"/>
        </w:rPr>
        <w:br/>
        <w:t>(с автоматическим указанием московского времени);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описание объекта, на котором произошла авария или инцидент</w:t>
      </w:r>
      <w:r w:rsidRPr="00996306">
        <w:rPr>
          <w:rFonts w:ascii="Times New Roman" w:hAnsi="Times New Roman" w:cs="Times New Roman"/>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00DB5E92" w:rsidRPr="00996306">
        <w:rPr>
          <w:rFonts w:ascii="Times New Roman" w:hAnsi="Times New Roman" w:cs="Times New Roman"/>
          <w:sz w:val="28"/>
          <w:szCs w:val="28"/>
        </w:rPr>
        <w:br/>
      </w:r>
      <w:r w:rsidRPr="00996306">
        <w:rPr>
          <w:rFonts w:ascii="Times New Roman" w:hAnsi="Times New Roman" w:cs="Times New Roman"/>
          <w:sz w:val="28"/>
          <w:szCs w:val="28"/>
        </w:rPr>
        <w:t xml:space="preserve">в Приложении № </w:t>
      </w:r>
      <w:r w:rsidR="00DB5E92" w:rsidRPr="00996306">
        <w:rPr>
          <w:rFonts w:ascii="Times New Roman" w:hAnsi="Times New Roman" w:cs="Times New Roman"/>
          <w:sz w:val="28"/>
          <w:szCs w:val="28"/>
        </w:rPr>
        <w:t>10</w:t>
      </w:r>
      <w:r w:rsidRPr="00996306">
        <w:rPr>
          <w:rFonts w:ascii="Times New Roman" w:hAnsi="Times New Roman" w:cs="Times New Roman"/>
          <w:sz w:val="28"/>
          <w:szCs w:val="28"/>
        </w:rPr>
        <w:t xml:space="preserve"> к настоящ</w:t>
      </w:r>
      <w:r w:rsidR="00DB5E92"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адрес местоположения объекта (по справочнику Федеральной информационной адресной системы (далее – ФИАС), при наличии);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координаты места аварии или инцидента (с указанием места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t xml:space="preserve">на карте в Системе МКА ЖКХ или мобильном приложении Системы,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t>при отсутствии ссылки на ФИАС);</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объектах жилищно-коммунального хозяйства приведен в Приложении № </w:t>
      </w:r>
      <w:r w:rsidR="001840B5" w:rsidRPr="00996306">
        <w:rPr>
          <w:rFonts w:ascii="Times New Roman" w:hAnsi="Times New Roman" w:cs="Times New Roman"/>
          <w:sz w:val="28"/>
          <w:szCs w:val="28"/>
        </w:rPr>
        <w:t>11</w:t>
      </w:r>
      <w:r w:rsidRPr="00996306">
        <w:rPr>
          <w:rFonts w:ascii="Times New Roman" w:hAnsi="Times New Roman" w:cs="Times New Roman"/>
          <w:sz w:val="28"/>
          <w:szCs w:val="28"/>
        </w:rPr>
        <w:t xml:space="preserve"> к настоящ</w:t>
      </w:r>
      <w:r w:rsidR="001840B5" w:rsidRPr="00996306">
        <w:rPr>
          <w:rFonts w:ascii="Times New Roman" w:hAnsi="Times New Roman" w:cs="Times New Roman"/>
          <w:sz w:val="28"/>
          <w:szCs w:val="28"/>
        </w:rPr>
        <w:t>емуРегламенту;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погодные условия в месте аварии или инцидента;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сведения об объеме полного или частичного ограничения ресурсоснабжения, с указанием населенных пунктов, категории и количества потребителей, адресного списка домов;</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сведения о связанных ограничениях ресурсоснабжения, вызванных возникшей аварийной ситуацией;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фотографии места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источник информации (фамилия, имя, отчество (последнее – 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ремонтных работ не рассматриваются в качестве аварии или инцидента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учитываются в Системе </w:t>
      </w:r>
      <w:r w:rsidR="00FD1032"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4007CC" w:rsidRPr="00996306" w:rsidRDefault="004007CC" w:rsidP="00286964">
      <w:pPr>
        <w:pStyle w:val="ConsPlusNormal"/>
        <w:numPr>
          <w:ilvl w:val="1"/>
          <w:numId w:val="15"/>
        </w:numPr>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Отсчет времени устранения аварий и инцидентов в Системе</w:t>
      </w:r>
      <w:r w:rsidR="00FD1032" w:rsidRPr="00996306">
        <w:rPr>
          <w:rFonts w:ascii="Times New Roman" w:hAnsi="Times New Roman" w:cs="Times New Roman"/>
          <w:spacing w:val="-2"/>
          <w:sz w:val="28"/>
          <w:szCs w:val="28"/>
        </w:rPr>
        <w:t xml:space="preserve"> МКА ЖКХ</w:t>
      </w:r>
      <w:r w:rsidRPr="00996306">
        <w:rPr>
          <w:rFonts w:ascii="Times New Roman" w:hAnsi="Times New Roman" w:cs="Times New Roman"/>
          <w:spacing w:val="-2"/>
          <w:sz w:val="28"/>
          <w:szCs w:val="28"/>
        </w:rPr>
        <w:t xml:space="preserve">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случае, если в связи с последствиями произошедшей аварии либо иных нарушений на объекте (объектах) ЖКХ органом местного самоуправления было принято решение о введении режима чрезвычайной ситуации, </w:t>
      </w:r>
      <w:r w:rsidR="00E0450B" w:rsidRPr="00996306">
        <w:rPr>
          <w:rFonts w:ascii="Times New Roman" w:hAnsi="Times New Roman" w:cs="Times New Roman"/>
          <w:sz w:val="28"/>
          <w:szCs w:val="28"/>
        </w:rPr>
        <w:t xml:space="preserve">фиксация данной информации производится по параметрам, предусмотренным </w:t>
      </w:r>
      <w:r w:rsidR="00261363" w:rsidRPr="00996306">
        <w:rPr>
          <w:rFonts w:ascii="Times New Roman" w:hAnsi="Times New Roman" w:cs="Times New Roman"/>
          <w:sz w:val="28"/>
          <w:szCs w:val="28"/>
        </w:rPr>
        <w:t xml:space="preserve">в </w:t>
      </w:r>
      <w:r w:rsidRPr="00996306">
        <w:rPr>
          <w:rFonts w:ascii="Times New Roman" w:hAnsi="Times New Roman" w:cs="Times New Roman"/>
          <w:sz w:val="28"/>
          <w:szCs w:val="28"/>
        </w:rPr>
        <w:t>образ</w:t>
      </w:r>
      <w:r w:rsidR="00E0450B" w:rsidRPr="00996306">
        <w:rPr>
          <w:rFonts w:ascii="Times New Roman" w:hAnsi="Times New Roman" w:cs="Times New Roman"/>
          <w:sz w:val="28"/>
          <w:szCs w:val="28"/>
        </w:rPr>
        <w:t>це</w:t>
      </w:r>
      <w:r w:rsidRPr="00996306">
        <w:rPr>
          <w:rFonts w:ascii="Times New Roman" w:hAnsi="Times New Roman" w:cs="Times New Roman"/>
          <w:sz w:val="28"/>
          <w:szCs w:val="28"/>
        </w:rPr>
        <w:t xml:space="preserve"> карточки учета информации о введении режимов чрезвычайной ситуации в связи с аварией (авариями) на объектах ЖКХ </w:t>
      </w:r>
      <w:r w:rsidR="00E0450B" w:rsidRPr="00996306">
        <w:rPr>
          <w:rFonts w:ascii="Times New Roman" w:hAnsi="Times New Roman" w:cs="Times New Roman"/>
          <w:sz w:val="28"/>
          <w:szCs w:val="28"/>
        </w:rPr>
        <w:t>(</w:t>
      </w:r>
      <w:r w:rsidRPr="00996306">
        <w:rPr>
          <w:rFonts w:ascii="Times New Roman" w:hAnsi="Times New Roman" w:cs="Times New Roman"/>
          <w:sz w:val="28"/>
          <w:szCs w:val="28"/>
        </w:rPr>
        <w:t>Приложени</w:t>
      </w:r>
      <w:r w:rsidR="00E0450B" w:rsidRPr="00996306">
        <w:rPr>
          <w:rFonts w:ascii="Times New Roman" w:hAnsi="Times New Roman" w:cs="Times New Roman"/>
          <w:sz w:val="28"/>
          <w:szCs w:val="28"/>
        </w:rPr>
        <w:t>е</w:t>
      </w:r>
      <w:r w:rsidRPr="00996306">
        <w:rPr>
          <w:rFonts w:ascii="Times New Roman" w:hAnsi="Times New Roman" w:cs="Times New Roman"/>
          <w:sz w:val="28"/>
          <w:szCs w:val="28"/>
        </w:rPr>
        <w:t xml:space="preserve"> № </w:t>
      </w:r>
      <w:r w:rsidR="00E0450B" w:rsidRPr="00996306">
        <w:rPr>
          <w:rFonts w:ascii="Times New Roman" w:hAnsi="Times New Roman" w:cs="Times New Roman"/>
          <w:sz w:val="28"/>
          <w:szCs w:val="28"/>
        </w:rPr>
        <w:t>5</w:t>
      </w:r>
      <w:r w:rsidRPr="00996306">
        <w:rPr>
          <w:rFonts w:ascii="Times New Roman" w:hAnsi="Times New Roman" w:cs="Times New Roman"/>
          <w:sz w:val="28"/>
          <w:szCs w:val="28"/>
        </w:rPr>
        <w:t xml:space="preserve"> к настоящ</w:t>
      </w:r>
      <w:r w:rsidR="00E0450B"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996306">
        <w:rPr>
          <w:rFonts w:ascii="Times New Roman" w:hAnsi="Times New Roman" w:cs="Times New Roman"/>
          <w:bCs/>
          <w:sz w:val="28"/>
          <w:szCs w:val="28"/>
        </w:rPr>
        <w:t>учета информации о планах мероприятий по ликвидации последствий аварии или инцидента на объектах жилищно-коммунального хозяйства и их исполнению</w:t>
      </w:r>
      <w:r w:rsidRPr="00996306">
        <w:rPr>
          <w:rFonts w:ascii="Times New Roman" w:hAnsi="Times New Roman" w:cs="Times New Roman"/>
          <w:sz w:val="28"/>
          <w:szCs w:val="28"/>
        </w:rPr>
        <w:t xml:space="preserve">приведен в Приложении № </w:t>
      </w:r>
      <w:r w:rsidR="00926AB5" w:rsidRPr="00996306">
        <w:rPr>
          <w:rFonts w:ascii="Times New Roman" w:hAnsi="Times New Roman" w:cs="Times New Roman"/>
          <w:sz w:val="28"/>
          <w:szCs w:val="28"/>
        </w:rPr>
        <w:t>6</w:t>
      </w:r>
      <w:r w:rsidRPr="00996306">
        <w:rPr>
          <w:rFonts w:ascii="Times New Roman" w:hAnsi="Times New Roman" w:cs="Times New Roman"/>
          <w:sz w:val="28"/>
          <w:szCs w:val="28"/>
        </w:rPr>
        <w:t>к настоящ</w:t>
      </w:r>
      <w:r w:rsidR="00926AB5"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и состав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ответственные за проведение мероприятия лица;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сумма и источники финансирования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первоначально установленный плановый срок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плановый срок проведения мероприятия с учетом изменений;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текущий статус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дата и время последнего определения статуса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источник информации (фамилия, имя, отчество (последнее – </w:t>
      </w:r>
      <w:r w:rsidR="00DA4A43" w:rsidRPr="00996306">
        <w:rPr>
          <w:rFonts w:ascii="Times New Roman" w:hAnsi="Times New Roman" w:cs="Times New Roman"/>
          <w:sz w:val="28"/>
          <w:szCs w:val="28"/>
        </w:rPr>
        <w:br/>
      </w:r>
      <w:r w:rsidRPr="00996306">
        <w:rPr>
          <w:rFonts w:ascii="Times New Roman" w:hAnsi="Times New Roman" w:cs="Times New Roman"/>
          <w:sz w:val="28"/>
          <w:szCs w:val="28"/>
        </w:rPr>
        <w:t>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о дате начала и окончания отопительного периода </w:t>
      </w:r>
      <w:r w:rsidR="00EC3B93" w:rsidRPr="00996306">
        <w:rPr>
          <w:rFonts w:ascii="Times New Roman" w:hAnsi="Times New Roman" w:cs="Times New Roman"/>
          <w:sz w:val="28"/>
          <w:szCs w:val="28"/>
        </w:rPr>
        <w:br/>
      </w:r>
      <w:r w:rsidRPr="00996306">
        <w:rPr>
          <w:rFonts w:ascii="Times New Roman" w:hAnsi="Times New Roman" w:cs="Times New Roman"/>
          <w:sz w:val="28"/>
          <w:szCs w:val="28"/>
        </w:rPr>
        <w:t xml:space="preserve">в отношении муниципального образования </w:t>
      </w:r>
      <w:r w:rsidR="00EC3B93" w:rsidRPr="00996306">
        <w:rPr>
          <w:rFonts w:ascii="Times New Roman" w:hAnsi="Times New Roman" w:cs="Times New Roman"/>
          <w:sz w:val="28"/>
          <w:szCs w:val="28"/>
        </w:rPr>
        <w:t xml:space="preserve">производится </w:t>
      </w:r>
      <w:r w:rsidRPr="00996306">
        <w:rPr>
          <w:rFonts w:ascii="Times New Roman" w:hAnsi="Times New Roman" w:cs="Times New Roman"/>
          <w:sz w:val="28"/>
          <w:szCs w:val="28"/>
        </w:rPr>
        <w:t xml:space="preserve">с указанием реквизитов нормативного правового акта о начале (окончании) отопительного периода (образец карточки учета сроков начала и завершения отопительного сезона приведен в Приложении № </w:t>
      </w:r>
      <w:r w:rsidR="00EC3B93" w:rsidRPr="00996306">
        <w:rPr>
          <w:rFonts w:ascii="Times New Roman" w:hAnsi="Times New Roman" w:cs="Times New Roman"/>
          <w:sz w:val="28"/>
          <w:szCs w:val="28"/>
        </w:rPr>
        <w:t>7</w:t>
      </w:r>
      <w:r w:rsidRPr="00996306">
        <w:rPr>
          <w:rFonts w:ascii="Times New Roman" w:hAnsi="Times New Roman" w:cs="Times New Roman"/>
          <w:sz w:val="28"/>
          <w:szCs w:val="28"/>
        </w:rPr>
        <w:t xml:space="preserve"> кнастоящ</w:t>
      </w:r>
      <w:r w:rsidR="00EC3B93" w:rsidRPr="00996306">
        <w:rPr>
          <w:rFonts w:ascii="Times New Roman" w:hAnsi="Times New Roman" w:cs="Times New Roman"/>
          <w:sz w:val="28"/>
          <w:szCs w:val="28"/>
        </w:rPr>
        <w:t>емуРегламенту</w:t>
      </w:r>
      <w:r w:rsidRPr="00996306">
        <w:rPr>
          <w:rFonts w:ascii="Times New Roman" w:hAnsi="Times New Roman" w:cs="Times New Roman"/>
          <w:sz w:val="28"/>
          <w:szCs w:val="28"/>
        </w:rPr>
        <w:t xml:space="preserve">). </w:t>
      </w:r>
    </w:p>
    <w:p w:rsidR="004007CC" w:rsidRPr="00996306" w:rsidRDefault="00DA4A43" w:rsidP="00286964">
      <w:pPr>
        <w:pStyle w:val="ConsPlusNormal"/>
        <w:numPr>
          <w:ilvl w:val="1"/>
          <w:numId w:val="15"/>
        </w:numPr>
        <w:ind w:left="0" w:firstLine="709"/>
        <w:jc w:val="both"/>
        <w:rPr>
          <w:rFonts w:ascii="Times New Roman" w:hAnsi="Times New Roman" w:cs="Times New Roman"/>
          <w:bCs/>
          <w:sz w:val="28"/>
          <w:szCs w:val="28"/>
        </w:rPr>
      </w:pPr>
      <w:r w:rsidRPr="00996306">
        <w:rPr>
          <w:rFonts w:ascii="Times New Roman" w:hAnsi="Times New Roman" w:cs="Times New Roman"/>
          <w:sz w:val="28"/>
          <w:szCs w:val="28"/>
        </w:rPr>
        <w:t>В</w:t>
      </w:r>
      <w:r w:rsidR="004007CC" w:rsidRPr="00996306">
        <w:rPr>
          <w:rFonts w:ascii="Times New Roman" w:hAnsi="Times New Roman" w:cs="Times New Roman"/>
          <w:sz w:val="28"/>
          <w:szCs w:val="28"/>
        </w:rPr>
        <w:t>едение и актуализация справочника муниципальных образований, а также обеспечение преемственности данных при его актуализации</w:t>
      </w:r>
      <w:r w:rsidRPr="00996306">
        <w:rPr>
          <w:rFonts w:ascii="Times New Roman" w:hAnsi="Times New Roman" w:cs="Times New Roman"/>
          <w:sz w:val="28"/>
          <w:szCs w:val="28"/>
        </w:rPr>
        <w:t xml:space="preserve"> осуществляется Оператором Системы</w:t>
      </w:r>
      <w:r w:rsidR="004007CC" w:rsidRPr="00996306">
        <w:rPr>
          <w:rFonts w:ascii="Times New Roman" w:hAnsi="Times New Roman" w:cs="Times New Roman"/>
          <w:sz w:val="28"/>
          <w:szCs w:val="28"/>
        </w:rPr>
        <w:t xml:space="preserve">.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w:t>
      </w:r>
      <w:r w:rsidR="00867878" w:rsidRPr="00996306">
        <w:rPr>
          <w:rFonts w:ascii="Times New Roman" w:hAnsi="Times New Roman" w:cs="Times New Roman"/>
          <w:sz w:val="28"/>
          <w:szCs w:val="28"/>
        </w:rPr>
        <w:t>,</w:t>
      </w:r>
      <w:r w:rsidRPr="00996306">
        <w:rPr>
          <w:rFonts w:ascii="Times New Roman" w:hAnsi="Times New Roman" w:cs="Times New Roman"/>
          <w:sz w:val="28"/>
          <w:szCs w:val="28"/>
        </w:rPr>
        <w:t xml:space="preserve"> в том числе с высоким уровнем риска возникновения аварийных ситуаций, осуществляется путем внесения в Систему </w:t>
      </w:r>
      <w:r w:rsidR="00867878"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следующих сведений (образцы карточек</w:t>
      </w:r>
      <w:r w:rsidRPr="00996306">
        <w:rPr>
          <w:rFonts w:ascii="Times New Roman" w:hAnsi="Times New Roman" w:cs="Times New Roman"/>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996306">
        <w:rPr>
          <w:rFonts w:ascii="Times New Roman" w:hAnsi="Times New Roman" w:cs="Times New Roman"/>
          <w:sz w:val="28"/>
          <w:szCs w:val="28"/>
        </w:rPr>
        <w:t>приведены в Приложениях №</w:t>
      </w:r>
      <w:r w:rsidR="00867878" w:rsidRPr="00996306">
        <w:rPr>
          <w:rFonts w:ascii="Times New Roman" w:hAnsi="Times New Roman" w:cs="Times New Roman"/>
          <w:sz w:val="28"/>
          <w:szCs w:val="28"/>
        </w:rPr>
        <w:t>8</w:t>
      </w:r>
      <w:r w:rsidRPr="00996306">
        <w:rPr>
          <w:rFonts w:ascii="Times New Roman" w:hAnsi="Times New Roman" w:cs="Times New Roman"/>
          <w:sz w:val="28"/>
          <w:szCs w:val="28"/>
        </w:rPr>
        <w:t xml:space="preserve">и </w:t>
      </w:r>
      <w:r w:rsidR="00867878" w:rsidRPr="00996306">
        <w:rPr>
          <w:rFonts w:ascii="Times New Roman" w:hAnsi="Times New Roman" w:cs="Times New Roman"/>
          <w:sz w:val="28"/>
          <w:szCs w:val="28"/>
        </w:rPr>
        <w:t>№9</w:t>
      </w:r>
      <w:r w:rsidRPr="00996306">
        <w:rPr>
          <w:rFonts w:ascii="Times New Roman" w:hAnsi="Times New Roman" w:cs="Times New Roman"/>
          <w:sz w:val="28"/>
          <w:szCs w:val="28"/>
        </w:rPr>
        <w:t xml:space="preserve"> к настоящ</w:t>
      </w:r>
      <w:r w:rsidR="00867878" w:rsidRPr="00996306">
        <w:rPr>
          <w:rFonts w:ascii="Times New Roman" w:hAnsi="Times New Roman" w:cs="Times New Roman"/>
          <w:sz w:val="28"/>
          <w:szCs w:val="28"/>
        </w:rPr>
        <w:t>ему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w:t>
      </w:r>
      <w:r w:rsidR="00A52DE6" w:rsidRPr="00996306">
        <w:rPr>
          <w:rFonts w:ascii="Times New Roman" w:hAnsi="Times New Roman" w:cs="Times New Roman"/>
          <w:sz w:val="28"/>
          <w:szCs w:val="28"/>
        </w:rPr>
        <w:t>бо</w:t>
      </w:r>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4007CC" w:rsidRPr="00996306" w:rsidRDefault="004007CC" w:rsidP="00286964">
      <w:pPr>
        <w:pStyle w:val="ConsPlusNormal"/>
        <w:numPr>
          <w:ilvl w:val="1"/>
          <w:numId w:val="15"/>
        </w:numPr>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 xml:space="preserve">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объектовне производится. </w:t>
      </w:r>
    </w:p>
    <w:p w:rsidR="00CB4DB3" w:rsidRPr="00996306" w:rsidRDefault="00CB4DB3" w:rsidP="00CB4DB3">
      <w:pPr>
        <w:pStyle w:val="ConsPlusNormal"/>
        <w:jc w:val="both"/>
        <w:rPr>
          <w:rFonts w:ascii="Times New Roman" w:hAnsi="Times New Roman" w:cs="Times New Roman"/>
          <w:spacing w:val="-2"/>
          <w:sz w:val="28"/>
          <w:szCs w:val="28"/>
        </w:rPr>
      </w:pP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Оператор Субъекта РФ производит ежедневный контроль </w:t>
      </w:r>
      <w:r w:rsidR="00D353AE" w:rsidRPr="00996306">
        <w:rPr>
          <w:rFonts w:ascii="Times New Roman" w:hAnsi="Times New Roman" w:cs="Times New Roman"/>
          <w:sz w:val="28"/>
          <w:szCs w:val="28"/>
        </w:rPr>
        <w:br/>
      </w:r>
      <w:r w:rsidRPr="00996306">
        <w:rPr>
          <w:rFonts w:ascii="Times New Roman" w:hAnsi="Times New Roman" w:cs="Times New Roman"/>
          <w:sz w:val="28"/>
          <w:szCs w:val="28"/>
        </w:rPr>
        <w:t>и при необходимости уточнение внесенных в Систему сведений о фактах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Корректировк</w:t>
      </w:r>
      <w:r w:rsidR="00DE7628" w:rsidRPr="00996306">
        <w:rPr>
          <w:rFonts w:ascii="Times New Roman" w:hAnsi="Times New Roman" w:cs="Times New Roman"/>
          <w:sz w:val="28"/>
          <w:szCs w:val="28"/>
        </w:rPr>
        <w:t>а</w:t>
      </w:r>
      <w:r w:rsidRPr="00996306">
        <w:rPr>
          <w:rFonts w:ascii="Times New Roman" w:hAnsi="Times New Roman" w:cs="Times New Roman"/>
          <w:sz w:val="28"/>
          <w:szCs w:val="28"/>
        </w:rPr>
        <w:t xml:space="preserve"> данных о фактах</w:t>
      </w:r>
      <w:r w:rsidR="00A52DE6" w:rsidRPr="00996306">
        <w:rPr>
          <w:rFonts w:ascii="Times New Roman" w:hAnsi="Times New Roman" w:cs="Times New Roman"/>
          <w:sz w:val="28"/>
          <w:szCs w:val="28"/>
        </w:rPr>
        <w:t>,</w:t>
      </w:r>
      <w:r w:rsidRPr="0099630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4A2202" w:rsidRPr="00996306">
        <w:rPr>
          <w:rFonts w:ascii="Times New Roman" w:hAnsi="Times New Roman" w:cs="Times New Roman"/>
          <w:sz w:val="28"/>
          <w:szCs w:val="28"/>
        </w:rPr>
        <w:t xml:space="preserve"> путем отправки Оператором Субъекта РФ запроса с описанием причины корректировки </w:t>
      </w:r>
      <w:r w:rsidR="004A2202" w:rsidRPr="00996306">
        <w:rPr>
          <w:rFonts w:ascii="Times New Roman" w:hAnsi="Times New Roman" w:cs="Times New Roman"/>
          <w:sz w:val="28"/>
          <w:szCs w:val="28"/>
        </w:rPr>
        <w:br/>
        <w:t xml:space="preserve">на электронный адрес </w:t>
      </w:r>
      <w:hyperlink r:id="rId9" w:history="1">
        <w:r w:rsidR="004A2202" w:rsidRPr="00996306">
          <w:rPr>
            <w:rStyle w:val="ac"/>
            <w:rFonts w:ascii="Times New Roman" w:hAnsi="Times New Roman" w:cs="Times New Roman"/>
            <w:color w:val="auto"/>
            <w:sz w:val="28"/>
            <w:szCs w:val="28"/>
            <w:u w:val="none"/>
            <w:lang w:val="en-US"/>
          </w:rPr>
          <w:t>ais</w:t>
        </w:r>
        <w:r w:rsidR="004A2202" w:rsidRPr="00996306">
          <w:rPr>
            <w:rStyle w:val="ac"/>
            <w:rFonts w:ascii="Times New Roman" w:hAnsi="Times New Roman" w:cs="Times New Roman"/>
            <w:color w:val="auto"/>
            <w:sz w:val="28"/>
            <w:szCs w:val="28"/>
            <w:u w:val="none"/>
          </w:rPr>
          <w:t>_</w:t>
        </w:r>
        <w:r w:rsidR="004A2202" w:rsidRPr="00996306">
          <w:rPr>
            <w:rStyle w:val="ac"/>
            <w:rFonts w:ascii="Times New Roman" w:hAnsi="Times New Roman" w:cs="Times New Roman"/>
            <w:color w:val="auto"/>
            <w:sz w:val="28"/>
            <w:szCs w:val="28"/>
            <w:u w:val="none"/>
            <w:lang w:val="en-US"/>
          </w:rPr>
          <w:t>incident</w:t>
        </w:r>
        <w:r w:rsidR="004A2202" w:rsidRPr="00996306">
          <w:rPr>
            <w:rStyle w:val="ac"/>
            <w:rFonts w:ascii="Times New Roman" w:hAnsi="Times New Roman" w:cs="Times New Roman"/>
            <w:color w:val="auto"/>
            <w:sz w:val="28"/>
            <w:szCs w:val="28"/>
            <w:u w:val="none"/>
          </w:rPr>
          <w:t>@</w:t>
        </w:r>
        <w:r w:rsidR="004A2202" w:rsidRPr="00996306">
          <w:rPr>
            <w:rStyle w:val="ac"/>
            <w:rFonts w:ascii="Times New Roman" w:hAnsi="Times New Roman" w:cs="Times New Roman"/>
            <w:color w:val="auto"/>
            <w:sz w:val="28"/>
            <w:szCs w:val="28"/>
            <w:u w:val="none"/>
            <w:lang w:val="en-US"/>
          </w:rPr>
          <w:t>fondgkh</w:t>
        </w:r>
        <w:r w:rsidR="004A2202" w:rsidRPr="00996306">
          <w:rPr>
            <w:rStyle w:val="ac"/>
            <w:rFonts w:ascii="Times New Roman" w:hAnsi="Times New Roman" w:cs="Times New Roman"/>
            <w:color w:val="auto"/>
            <w:sz w:val="28"/>
            <w:szCs w:val="28"/>
            <w:u w:val="none"/>
          </w:rPr>
          <w:t>.</w:t>
        </w:r>
        <w:r w:rsidR="004A2202" w:rsidRPr="00996306">
          <w:rPr>
            <w:rStyle w:val="ac"/>
            <w:rFonts w:ascii="Times New Roman" w:hAnsi="Times New Roman" w:cs="Times New Roman"/>
            <w:color w:val="auto"/>
            <w:sz w:val="28"/>
            <w:szCs w:val="28"/>
            <w:u w:val="none"/>
            <w:lang w:val="en-US"/>
          </w:rPr>
          <w:t>ru</w:t>
        </w:r>
      </w:hyperlink>
      <w:r w:rsidR="004A2202" w:rsidRPr="00996306">
        <w:rPr>
          <w:rFonts w:ascii="Times New Roman" w:hAnsi="Times New Roman" w:cs="Times New Roman"/>
          <w:sz w:val="28"/>
          <w:szCs w:val="28"/>
        </w:rPr>
        <w:t xml:space="preserve"> .</w:t>
      </w:r>
    </w:p>
    <w:p w:rsidR="004007CC" w:rsidRPr="00EE3454" w:rsidRDefault="00D00536" w:rsidP="00286964">
      <w:pPr>
        <w:pStyle w:val="ConsPlusNormal"/>
        <w:numPr>
          <w:ilvl w:val="1"/>
          <w:numId w:val="15"/>
        </w:numPr>
        <w:ind w:left="0" w:firstLine="709"/>
        <w:jc w:val="both"/>
        <w:rPr>
          <w:rFonts w:ascii="Times New Roman" w:hAnsi="Times New Roman" w:cs="Times New Roman"/>
          <w:sz w:val="28"/>
          <w:szCs w:val="28"/>
        </w:rPr>
      </w:pPr>
      <w:r w:rsidRPr="00EE3454">
        <w:rPr>
          <w:rFonts w:ascii="Times New Roman" w:hAnsi="Times New Roman" w:cs="Times New Roman"/>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00D353AE" w:rsidRPr="00EE3454">
        <w:rPr>
          <w:rFonts w:ascii="Times New Roman" w:hAnsi="Times New Roman" w:cs="Times New Roman"/>
          <w:sz w:val="28"/>
          <w:szCs w:val="28"/>
        </w:rPr>
        <w:br/>
      </w:r>
      <w:r w:rsidRPr="00EE3454">
        <w:rPr>
          <w:rFonts w:ascii="Times New Roman" w:hAnsi="Times New Roman" w:cs="Times New Roman"/>
          <w:sz w:val="28"/>
          <w:szCs w:val="28"/>
        </w:rPr>
        <w:t xml:space="preserve">в Системе МКА ЖКХ. </w:t>
      </w:r>
    </w:p>
    <w:p w:rsidR="004007CC" w:rsidRPr="00996306" w:rsidRDefault="004007CC" w:rsidP="004007CC">
      <w:pPr>
        <w:pStyle w:val="ConsPlusNormal"/>
        <w:spacing w:before="120"/>
        <w:jc w:val="center"/>
        <w:rPr>
          <w:rFonts w:ascii="Times New Roman" w:hAnsi="Times New Roman" w:cs="Times New Roman"/>
          <w:b/>
          <w:sz w:val="28"/>
          <w:szCs w:val="28"/>
        </w:rPr>
        <w:sectPr w:rsidR="004007CC" w:rsidRPr="00996306" w:rsidSect="001932F0">
          <w:headerReference w:type="default" r:id="rId10"/>
          <w:pgSz w:w="11906" w:h="16838"/>
          <w:pgMar w:top="426" w:right="567" w:bottom="284" w:left="1134" w:header="709" w:footer="709" w:gutter="0"/>
          <w:cols w:space="708"/>
          <w:titlePg/>
          <w:docGrid w:linePitch="360"/>
        </w:sectPr>
      </w:pPr>
    </w:p>
    <w:p w:rsidR="004007CC" w:rsidRPr="00996306" w:rsidRDefault="004007CC" w:rsidP="004007CC">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 xml:space="preserve">Приложение </w:t>
      </w:r>
      <w:r w:rsidR="006A160E">
        <w:rPr>
          <w:rFonts w:ascii="Times New Roman" w:hAnsi="Times New Roman" w:cs="Times New Roman"/>
          <w:b/>
          <w:sz w:val="28"/>
          <w:szCs w:val="28"/>
        </w:rPr>
        <w:t>1</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Порядокпредоставления оперативной информации о возникающих авариях и инцидентах в сфере ЖКХ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на территории</w:t>
      </w:r>
      <w:r w:rsidR="0037603A" w:rsidRPr="00584191">
        <w:rPr>
          <w:rFonts w:ascii="Times New Roman" w:hAnsi="Times New Roman" w:cs="Times New Roman"/>
          <w:b/>
          <w:sz w:val="26"/>
          <w:szCs w:val="26"/>
        </w:rPr>
        <w:t xml:space="preserve"> 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в Систему МКА ЖКХ</w:t>
      </w:r>
    </w:p>
    <w:p w:rsidR="004007CC" w:rsidRPr="00996306" w:rsidRDefault="004007CC" w:rsidP="004007CC">
      <w:pPr>
        <w:autoSpaceDE w:val="0"/>
        <w:autoSpaceDN w:val="0"/>
        <w:adjustRightInd w:val="0"/>
        <w:spacing w:after="0"/>
        <w:jc w:val="center"/>
        <w:rPr>
          <w:rFonts w:ascii="Times New Roman" w:hAnsi="Times New Roman" w:cs="Times New Roman"/>
          <w:sz w:val="28"/>
          <w:szCs w:val="28"/>
        </w:rPr>
      </w:pPr>
    </w:p>
    <w:tbl>
      <w:tblPr>
        <w:tblW w:w="14978" w:type="dxa"/>
        <w:tblInd w:w="16" w:type="dxa"/>
        <w:tblLayout w:type="fixed"/>
        <w:tblCellMar>
          <w:left w:w="40" w:type="dxa"/>
          <w:right w:w="40" w:type="dxa"/>
        </w:tblCellMar>
        <w:tblLook w:val="0000"/>
      </w:tblPr>
      <w:tblGrid>
        <w:gridCol w:w="5646"/>
        <w:gridCol w:w="6144"/>
        <w:gridCol w:w="3188"/>
      </w:tblGrid>
      <w:tr w:rsidR="004007CC" w:rsidRPr="00996306" w:rsidTr="00F029C7">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предоставления</w:t>
            </w:r>
            <w:r w:rsidR="00941239" w:rsidRPr="00996306">
              <w:rPr>
                <w:rFonts w:ascii="Times New Roman" w:hAnsi="Times New Roman" w:cs="Times New Roman"/>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Состав данных</w:t>
            </w:r>
          </w:p>
        </w:tc>
      </w:tr>
      <w:tr w:rsidR="004007CC" w:rsidRPr="00996306" w:rsidTr="00C607A6">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941239" w:rsidRPr="00996306">
              <w:rPr>
                <w:rFonts w:ascii="Times New Roman" w:hAnsi="Times New Roman" w:cs="Times New Roman"/>
                <w:b/>
                <w:bCs/>
                <w:color w:val="000000"/>
              </w:rPr>
              <w:t>*</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37603A">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1.1. </w:t>
            </w:r>
            <w:r w:rsidR="009F4EB3" w:rsidRPr="00996306">
              <w:rPr>
                <w:rFonts w:ascii="Times New Roman" w:hAnsi="Times New Roman" w:cs="Times New Roman"/>
                <w:color w:val="000000"/>
              </w:rPr>
              <w:t>Описание события (</w:t>
            </w:r>
            <w:r w:rsidR="0037603A" w:rsidRPr="00996306">
              <w:rPr>
                <w:rFonts w:ascii="Times New Roman" w:hAnsi="Times New Roman" w:cs="Times New Roman"/>
                <w:color w:val="000000"/>
              </w:rPr>
              <w:t>о</w:t>
            </w:r>
            <w:r w:rsidRPr="00996306">
              <w:rPr>
                <w:rFonts w:ascii="Times New Roman" w:hAnsi="Times New Roman" w:cs="Times New Roman"/>
                <w:color w:val="000000"/>
              </w:rPr>
              <w:t>б аварии, инциденте на объектежилищно-коммунального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r w:rsidR="009F4EB3" w:rsidRPr="00996306">
              <w:rPr>
                <w:rFonts w:ascii="Times New Roman" w:hAnsi="Times New Roman" w:cs="Times New Roman"/>
                <w:color w:val="000000"/>
              </w:rPr>
              <w:t>)</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 xml:space="preserve">30 </w:t>
            </w:r>
            <w:r w:rsidRPr="00996306">
              <w:rPr>
                <w:rFonts w:ascii="Times New Roman" w:hAnsi="Times New Roman" w:cs="Times New Roman"/>
              </w:rPr>
              <w:t>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Pr="00996306">
              <w:rPr>
                <w:rFonts w:ascii="Times New Roman" w:hAnsi="Times New Roman" w:cs="Times New Roman"/>
                <w:color w:val="000000"/>
              </w:rPr>
              <w:t>1 приложения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1295"/>
        </w:trPr>
        <w:tc>
          <w:tcPr>
            <w:tcW w:w="5646" w:type="dxa"/>
            <w:tcBorders>
              <w:top w:val="single" w:sz="6" w:space="0" w:color="auto"/>
              <w:left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Pr="00996306">
              <w:rPr>
                <w:rFonts w:ascii="Times New Roman" w:hAnsi="Times New Roman" w:cs="Times New Roman"/>
                <w:color w:val="000000"/>
              </w:rPr>
              <w:t>2 приложения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1.3. Описание объекта в сфере </w:t>
            </w:r>
            <w:r w:rsidR="00BA034E" w:rsidRPr="00996306">
              <w:rPr>
                <w:rFonts w:ascii="Times New Roman" w:hAnsi="Times New Roman" w:cs="Times New Roman"/>
                <w:color w:val="000000"/>
              </w:rPr>
              <w:t>эксплуатации жилищного фонда,</w:t>
            </w:r>
            <w:r w:rsidRPr="00996306">
              <w:rPr>
                <w:rFonts w:ascii="Times New Roman" w:hAnsi="Times New Roman" w:cs="Times New Roman"/>
                <w:color w:val="000000"/>
              </w:rPr>
              <w:t xml:space="preserve">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Pr="00996306">
              <w:rPr>
                <w:rFonts w:ascii="Times New Roman" w:hAnsi="Times New Roman" w:cs="Times New Roman"/>
                <w:color w:val="000000"/>
              </w:rPr>
              <w:t>3 приложения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BA034E" w:rsidRPr="00996306" w:rsidRDefault="004007CC" w:rsidP="00BA034E">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w:t>
            </w:r>
            <w:r w:rsidR="00BA034E" w:rsidRPr="00996306">
              <w:rPr>
                <w:rFonts w:ascii="Times New Roman" w:eastAsiaTheme="minorHAnsi" w:hAnsi="Times New Roman" w:cs="Times New Roman"/>
                <w:color w:val="000000"/>
                <w:szCs w:val="22"/>
                <w:lang w:eastAsia="en-US"/>
              </w:rPr>
              <w:t xml:space="preserve"> введении и снятии режима чрезвычайной ситуации</w:t>
            </w:r>
            <w:r w:rsidR="009F4EB3" w:rsidRPr="00996306">
              <w:rPr>
                <w:rFonts w:ascii="Times New Roman" w:eastAsiaTheme="minorHAnsi" w:hAnsi="Times New Roman" w:cs="Times New Roman"/>
                <w:color w:val="000000"/>
                <w:szCs w:val="22"/>
                <w:lang w:eastAsia="en-US"/>
              </w:rPr>
              <w:t xml:space="preserve">, в связи с аварией (авариями) </w:t>
            </w:r>
            <w:r w:rsidR="00B72A59" w:rsidRPr="00996306">
              <w:rPr>
                <w:rFonts w:ascii="Times New Roman" w:eastAsiaTheme="minorHAnsi" w:hAnsi="Times New Roman" w:cs="Times New Roman"/>
                <w:color w:val="000000"/>
                <w:szCs w:val="22"/>
                <w:lang w:eastAsia="en-US"/>
              </w:rPr>
              <w:t>н</w:t>
            </w:r>
            <w:r w:rsidR="009F4EB3" w:rsidRPr="00996306">
              <w:rPr>
                <w:rFonts w:ascii="Times New Roman" w:eastAsiaTheme="minorHAnsi" w:hAnsi="Times New Roman" w:cs="Times New Roman"/>
                <w:color w:val="000000"/>
                <w:szCs w:val="22"/>
                <w:lang w:eastAsia="en-US"/>
              </w:rPr>
              <w:t>а объектах жилищно-коммунального хозяйства</w:t>
            </w:r>
          </w:p>
          <w:p w:rsidR="004007CC" w:rsidRPr="00996306" w:rsidRDefault="004007CC" w:rsidP="00BA034E">
            <w:pPr>
              <w:autoSpaceDE w:val="0"/>
              <w:autoSpaceDN w:val="0"/>
              <w:adjustRightInd w:val="0"/>
              <w:spacing w:after="0" w:line="240" w:lineRule="auto"/>
              <w:rPr>
                <w:rFonts w:ascii="Times New Roman" w:hAnsi="Times New Roman" w:cs="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 xml:space="preserve">таблице №1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D21995" w:rsidRPr="00996306">
              <w:rPr>
                <w:rFonts w:ascii="Times New Roman" w:hAnsi="Times New Roman" w:cs="Times New Roman"/>
                <w:color w:val="000000"/>
              </w:rPr>
              <w:t>5</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711B4D" w:rsidP="00C607A6">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p>
        </w:tc>
      </w:tr>
      <w:tr w:rsidR="004007CC" w:rsidRPr="00996306" w:rsidTr="00C607A6">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AE69BD" w:rsidRPr="00996306" w:rsidRDefault="00AE69BD" w:rsidP="00AE69BD">
            <w:pPr>
              <w:pStyle w:val="a3"/>
              <w:autoSpaceDE w:val="0"/>
              <w:autoSpaceDN w:val="0"/>
              <w:adjustRightInd w:val="0"/>
              <w:spacing w:after="0" w:line="240" w:lineRule="auto"/>
              <w:rPr>
                <w:rFonts w:ascii="Times New Roman" w:hAnsi="Times New Roman" w:cs="Times New Roman"/>
                <w:b/>
                <w:bCs/>
                <w:color w:val="000000"/>
              </w:rPr>
            </w:pPr>
          </w:p>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941239" w:rsidRPr="00996306">
              <w:rPr>
                <w:rFonts w:ascii="Times New Roman" w:hAnsi="Times New Roman" w:cs="Times New Roman"/>
                <w:b/>
                <w:bCs/>
                <w:color w:val="000000"/>
              </w:rPr>
              <w:t>**</w:t>
            </w:r>
          </w:p>
          <w:p w:rsidR="00F029C7" w:rsidRPr="00996306" w:rsidRDefault="00F029C7" w:rsidP="00F029C7">
            <w:pPr>
              <w:pStyle w:val="a3"/>
              <w:autoSpaceDE w:val="0"/>
              <w:autoSpaceDN w:val="0"/>
              <w:adjustRightInd w:val="0"/>
              <w:spacing w:after="0" w:line="240" w:lineRule="auto"/>
              <w:rPr>
                <w:rFonts w:ascii="Times New Roman" w:hAnsi="Times New Roman" w:cs="Times New Roman"/>
                <w:b/>
                <w:bCs/>
                <w:color w:val="000000"/>
              </w:rPr>
            </w:pPr>
          </w:p>
        </w:tc>
      </w:tr>
      <w:tr w:rsidR="004007CC"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lastRenderedPageBreak/>
              <w:t>2.1. Учет информации о планах мероприятий по ликвидации последствий аварии или инцидента на объектежилищно-коммунального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6E30B3" w:rsidRPr="00996306" w:rsidRDefault="006E30B3" w:rsidP="00C607A6">
            <w:pPr>
              <w:autoSpaceDE w:val="0"/>
              <w:autoSpaceDN w:val="0"/>
              <w:adjustRightInd w:val="0"/>
              <w:spacing w:after="0" w:line="240" w:lineRule="auto"/>
              <w:jc w:val="center"/>
              <w:rPr>
                <w:rFonts w:ascii="Times New Roman" w:hAnsi="Times New Roman" w:cs="Times New Roman"/>
                <w:color w:val="000000"/>
              </w:rPr>
            </w:pPr>
          </w:p>
          <w:p w:rsidR="006E30B3"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6E30B3" w:rsidRPr="00996306">
              <w:rPr>
                <w:rFonts w:ascii="Times New Roman" w:hAnsi="Times New Roman" w:cs="Times New Roman"/>
              </w:rPr>
              <w:t>в течение действия всего периода ликвидации последствий аварии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 xml:space="preserve">Согласно </w:t>
            </w:r>
            <w:r w:rsidR="00844B35" w:rsidRPr="00996306">
              <w:rPr>
                <w:rFonts w:ascii="Times New Roman" w:hAnsi="Times New Roman" w:cs="Times New Roman"/>
                <w:color w:val="000000"/>
              </w:rPr>
              <w:t xml:space="preserve">таблице №1 </w:t>
            </w:r>
            <w:r w:rsidRPr="00996306">
              <w:rPr>
                <w:rFonts w:ascii="Times New Roman" w:hAnsi="Times New Roman" w:cs="Times New Roman"/>
                <w:color w:val="000000"/>
              </w:rPr>
              <w:t>приложени</w:t>
            </w:r>
            <w:r w:rsidR="00844B35"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D21995" w:rsidRPr="00996306">
              <w:rPr>
                <w:rFonts w:ascii="Times New Roman" w:hAnsi="Times New Roman" w:cs="Times New Roman"/>
                <w:color w:val="000000"/>
              </w:rPr>
              <w:t>6</w:t>
            </w:r>
            <w:r w:rsidRPr="00996306">
              <w:rPr>
                <w:rFonts w:ascii="Times New Roman" w:hAnsi="Times New Roman" w:cs="Times New Roman"/>
                <w:color w:val="000000"/>
              </w:rPr>
              <w:t xml:space="preserve"> Регламента</w:t>
            </w:r>
          </w:p>
        </w:tc>
      </w:tr>
      <w:tr w:rsidR="00BA034E"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BA034E" w:rsidRPr="00996306" w:rsidRDefault="00BA034E" w:rsidP="00BA034E">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BA034E"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BA034E" w:rsidRPr="00996306" w:rsidRDefault="00BA034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 xml:space="preserve">таблице №2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№5 Регламента</w:t>
            </w:r>
          </w:p>
        </w:tc>
      </w:tr>
      <w:tr w:rsidR="004007CC" w:rsidRPr="00996306" w:rsidTr="00C607A6">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w:t>
            </w:r>
            <w:r w:rsidR="006658FD" w:rsidRPr="00996306">
              <w:rPr>
                <w:rFonts w:ascii="Times New Roman" w:hAnsi="Times New Roman" w:cs="Times New Roman"/>
                <w:color w:val="000000"/>
              </w:rPr>
              <w:t xml:space="preserve"> на территории муниципальн</w:t>
            </w:r>
            <w:r w:rsidR="0037603A" w:rsidRPr="00996306">
              <w:rPr>
                <w:rFonts w:ascii="Times New Roman" w:hAnsi="Times New Roman" w:cs="Times New Roman"/>
                <w:color w:val="000000"/>
              </w:rPr>
              <w:t>ого</w:t>
            </w:r>
            <w:r w:rsidR="006658FD" w:rsidRPr="00996306">
              <w:rPr>
                <w:rFonts w:ascii="Times New Roman" w:hAnsi="Times New Roman" w:cs="Times New Roman"/>
                <w:color w:val="000000"/>
              </w:rPr>
              <w:t xml:space="preserve"> образовани</w:t>
            </w:r>
            <w:r w:rsidR="0037603A"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D654F5" w:rsidRPr="00996306" w:rsidRDefault="00D654F5" w:rsidP="00C607A6">
            <w:pPr>
              <w:autoSpaceDE w:val="0"/>
              <w:autoSpaceDN w:val="0"/>
              <w:adjustRightInd w:val="0"/>
              <w:spacing w:after="0" w:line="240" w:lineRule="auto"/>
              <w:rPr>
                <w:rFonts w:ascii="Times New Roman" w:hAnsi="Times New Roman" w:cs="Times New Roman"/>
                <w:color w:val="000000"/>
              </w:rPr>
            </w:pP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F3269A">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За 2 </w:t>
            </w:r>
            <w:r w:rsidR="00F3269A" w:rsidRPr="00996306">
              <w:rPr>
                <w:rFonts w:ascii="Times New Roman" w:hAnsi="Times New Roman" w:cs="Times New Roman"/>
                <w:color w:val="000000"/>
              </w:rPr>
              <w:t>календарных дня до</w:t>
            </w:r>
            <w:r w:rsidRPr="00996306">
              <w:rPr>
                <w:rFonts w:ascii="Times New Roman" w:hAnsi="Times New Roman" w:cs="Times New Roman"/>
                <w:color w:val="000000"/>
              </w:rPr>
              <w:t xml:space="preserve">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D21995" w:rsidRPr="00996306">
              <w:rPr>
                <w:rFonts w:ascii="Times New Roman" w:hAnsi="Times New Roman" w:cs="Times New Roman"/>
                <w:color w:val="000000"/>
              </w:rPr>
              <w:t>7</w:t>
            </w:r>
            <w:r w:rsidRPr="00996306">
              <w:rPr>
                <w:rFonts w:ascii="Times New Roman" w:hAnsi="Times New Roman" w:cs="Times New Roman"/>
                <w:color w:val="000000"/>
              </w:rPr>
              <w:t xml:space="preserve"> Регламента</w:t>
            </w:r>
          </w:p>
        </w:tc>
      </w:tr>
      <w:tr w:rsidR="004007CC" w:rsidRPr="00996306" w:rsidTr="00F029C7">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941239" w:rsidRPr="00996306">
              <w:rPr>
                <w:rFonts w:ascii="Times New Roman" w:hAnsi="Times New Roman" w:cs="Times New Roman"/>
                <w:b/>
                <w:color w:val="000000"/>
              </w:rPr>
              <w:t>***</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3A47AE">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 xml:space="preserve">4.1.Информация об объектах жилищно-коммунального хозяйства, теплоснабжения, водоснабжения, водоотведения,электроэнергетики, газоснабжения,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D21995" w:rsidRPr="00996306">
              <w:rPr>
                <w:rFonts w:ascii="Times New Roman" w:hAnsi="Times New Roman" w:cs="Times New Roman"/>
                <w:color w:val="000000"/>
              </w:rPr>
              <w:t>8</w:t>
            </w:r>
            <w:r w:rsidRPr="00996306">
              <w:rPr>
                <w:rFonts w:ascii="Times New Roman" w:hAnsi="Times New Roman" w:cs="Times New Roman"/>
                <w:color w:val="000000"/>
              </w:rPr>
              <w:t xml:space="preserve"> Регламента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4.2. Информация об объектах в сфере эксплуатации жилищного фонда,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D21995" w:rsidRPr="00996306">
              <w:rPr>
                <w:rFonts w:ascii="Times New Roman" w:hAnsi="Times New Roman" w:cs="Times New Roman"/>
                <w:color w:val="000000"/>
              </w:rPr>
              <w:t>9</w:t>
            </w:r>
            <w:r w:rsidRPr="00996306">
              <w:rPr>
                <w:rFonts w:ascii="Times New Roman" w:hAnsi="Times New Roman" w:cs="Times New Roman"/>
                <w:color w:val="000000"/>
              </w:rPr>
              <w:t>Регламента</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rPr>
      </w:pPr>
    </w:p>
    <w:p w:rsidR="004007CC" w:rsidRPr="00584191" w:rsidRDefault="004007CC"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 xml:space="preserve">* </w:t>
      </w:r>
      <w:r w:rsidR="006759D6" w:rsidRPr="00584191">
        <w:rPr>
          <w:rFonts w:ascii="Times New Roman" w:hAnsi="Times New Roman" w:cs="Times New Roman"/>
          <w:sz w:val="24"/>
          <w:szCs w:val="24"/>
        </w:rPr>
        <w:t>У</w:t>
      </w:r>
      <w:r w:rsidRPr="00584191">
        <w:rPr>
          <w:rFonts w:ascii="Times New Roman" w:hAnsi="Times New Roman" w:cs="Times New Roman"/>
          <w:sz w:val="24"/>
          <w:szCs w:val="24"/>
        </w:rPr>
        <w:t>точнение внесенных в Систему сведений о фактах произошедших за истекшие сутки аварий и инцидентов, плановых отключениях и их текущем статусе</w:t>
      </w:r>
      <w:r w:rsidR="006759D6" w:rsidRPr="00584191">
        <w:rPr>
          <w:rFonts w:ascii="Times New Roman" w:hAnsi="Times New Roman" w:cs="Times New Roman"/>
          <w:sz w:val="24"/>
          <w:szCs w:val="24"/>
        </w:rPr>
        <w:t xml:space="preserve"> доступно</w:t>
      </w:r>
      <w:r w:rsidR="006759D6" w:rsidRPr="00584191">
        <w:rPr>
          <w:rFonts w:ascii="Times New Roman" w:hAnsi="Times New Roman" w:cs="Times New Roman"/>
          <w:b/>
          <w:sz w:val="24"/>
          <w:szCs w:val="24"/>
        </w:rPr>
        <w:t>до</w:t>
      </w:r>
      <w:r w:rsidRPr="00584191">
        <w:rPr>
          <w:rFonts w:ascii="Times New Roman" w:hAnsi="Times New Roman" w:cs="Times New Roman"/>
          <w:b/>
          <w:sz w:val="24"/>
          <w:szCs w:val="24"/>
        </w:rPr>
        <w:t xml:space="preserve"> 10-00 часов</w:t>
      </w:r>
      <w:r w:rsidRPr="00584191">
        <w:rPr>
          <w:rFonts w:ascii="Times New Roman" w:hAnsi="Times New Roman" w:cs="Times New Roman"/>
          <w:sz w:val="24"/>
          <w:szCs w:val="24"/>
        </w:rPr>
        <w:t xml:space="preserve"> следующего рабочего дня по местному времени.Корректировк</w:t>
      </w:r>
      <w:r w:rsidR="006759D6" w:rsidRPr="00584191">
        <w:rPr>
          <w:rFonts w:ascii="Times New Roman" w:hAnsi="Times New Roman" w:cs="Times New Roman"/>
          <w:sz w:val="24"/>
          <w:szCs w:val="24"/>
        </w:rPr>
        <w:t>а</w:t>
      </w:r>
      <w:r w:rsidRPr="00584191">
        <w:rPr>
          <w:rFonts w:ascii="Times New Roman" w:hAnsi="Times New Roman" w:cs="Times New Roman"/>
          <w:sz w:val="24"/>
          <w:szCs w:val="24"/>
        </w:rPr>
        <w:t xml:space="preserve"> данных о фактах</w:t>
      </w:r>
      <w:r w:rsidR="00B72A59"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7E6429" w:rsidRPr="00584191">
        <w:rPr>
          <w:rFonts w:ascii="Times New Roman" w:hAnsi="Times New Roman" w:cs="Times New Roman"/>
          <w:sz w:val="24"/>
          <w:szCs w:val="24"/>
        </w:rPr>
        <w:t xml:space="preserve">путем отправки Оператором Субъекта РФ запроса с описанием причины корректировки на электронный адрес </w:t>
      </w:r>
      <w:hyperlink r:id="rId11" w:history="1">
        <w:r w:rsidR="007E6429" w:rsidRPr="00584191">
          <w:rPr>
            <w:rStyle w:val="ac"/>
            <w:rFonts w:ascii="Times New Roman" w:hAnsi="Times New Roman" w:cs="Times New Roman"/>
            <w:sz w:val="24"/>
            <w:szCs w:val="24"/>
            <w:u w:val="none"/>
            <w:lang w:val="en-US"/>
          </w:rPr>
          <w:t>ais</w:t>
        </w:r>
        <w:r w:rsidR="007E6429" w:rsidRPr="00584191">
          <w:rPr>
            <w:rStyle w:val="ac"/>
            <w:rFonts w:ascii="Times New Roman" w:hAnsi="Times New Roman" w:cs="Times New Roman"/>
            <w:sz w:val="24"/>
            <w:szCs w:val="24"/>
            <w:u w:val="none"/>
          </w:rPr>
          <w:t>_</w:t>
        </w:r>
        <w:r w:rsidR="007E6429" w:rsidRPr="00584191">
          <w:rPr>
            <w:rStyle w:val="ac"/>
            <w:rFonts w:ascii="Times New Roman" w:hAnsi="Times New Roman" w:cs="Times New Roman"/>
            <w:sz w:val="24"/>
            <w:szCs w:val="24"/>
            <w:u w:val="none"/>
            <w:lang w:val="en-US"/>
          </w:rPr>
          <w:t>incident</w:t>
        </w:r>
        <w:r w:rsidR="007E6429" w:rsidRPr="00584191">
          <w:rPr>
            <w:rStyle w:val="ac"/>
            <w:rFonts w:ascii="Times New Roman" w:hAnsi="Times New Roman" w:cs="Times New Roman"/>
            <w:sz w:val="24"/>
            <w:szCs w:val="24"/>
            <w:u w:val="none"/>
          </w:rPr>
          <w:t>@</w:t>
        </w:r>
        <w:r w:rsidR="007E6429" w:rsidRPr="00584191">
          <w:rPr>
            <w:rStyle w:val="ac"/>
            <w:rFonts w:ascii="Times New Roman" w:hAnsi="Times New Roman" w:cs="Times New Roman"/>
            <w:sz w:val="24"/>
            <w:szCs w:val="24"/>
            <w:u w:val="none"/>
            <w:lang w:val="en-US"/>
          </w:rPr>
          <w:t>fondgkh</w:t>
        </w:r>
        <w:r w:rsidR="007E6429" w:rsidRPr="00584191">
          <w:rPr>
            <w:rStyle w:val="ac"/>
            <w:rFonts w:ascii="Times New Roman" w:hAnsi="Times New Roman" w:cs="Times New Roman"/>
            <w:sz w:val="24"/>
            <w:szCs w:val="24"/>
            <w:u w:val="none"/>
          </w:rPr>
          <w:t>.</w:t>
        </w:r>
        <w:r w:rsidR="007E6429" w:rsidRPr="00584191">
          <w:rPr>
            <w:rStyle w:val="ac"/>
            <w:rFonts w:ascii="Times New Roman" w:hAnsi="Times New Roman" w:cs="Times New Roman"/>
            <w:sz w:val="24"/>
            <w:szCs w:val="24"/>
            <w:u w:val="none"/>
            <w:lang w:val="en-US"/>
          </w:rPr>
          <w:t>ru</w:t>
        </w:r>
      </w:hyperlink>
      <w:r w:rsidR="007E6429" w:rsidRPr="00584191">
        <w:rPr>
          <w:rFonts w:ascii="Times New Roman" w:hAnsi="Times New Roman" w:cs="Times New Roman"/>
          <w:sz w:val="24"/>
          <w:szCs w:val="24"/>
        </w:rPr>
        <w:t xml:space="preserve"> .</w:t>
      </w:r>
    </w:p>
    <w:p w:rsidR="00941239" w:rsidRPr="00584191" w:rsidRDefault="00941239" w:rsidP="00941239">
      <w:pPr>
        <w:autoSpaceDE w:val="0"/>
        <w:autoSpaceDN w:val="0"/>
        <w:adjustRightInd w:val="0"/>
        <w:spacing w:after="0" w:line="240" w:lineRule="auto"/>
        <w:rPr>
          <w:rFonts w:ascii="Times New Roman" w:hAnsi="Times New Roman" w:cs="Times New Roman"/>
          <w:color w:val="000000"/>
          <w:sz w:val="24"/>
          <w:szCs w:val="24"/>
        </w:rPr>
      </w:pPr>
      <w:r w:rsidRPr="00584191">
        <w:rPr>
          <w:rFonts w:ascii="Times New Roman" w:hAnsi="Times New Roman" w:cs="Times New Roman"/>
          <w:sz w:val="24"/>
          <w:szCs w:val="24"/>
        </w:rPr>
        <w:t>**Полное заполнение всех указанных данных производится не позднее 5 (пяти) рабочих дней с даты ликвидации аварииили инцидента.</w:t>
      </w:r>
    </w:p>
    <w:p w:rsidR="004007CC" w:rsidRPr="00584191" w:rsidRDefault="00941239"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w:t>
      </w:r>
      <w:r w:rsidR="004007CC" w:rsidRPr="00584191">
        <w:rPr>
          <w:rFonts w:ascii="Times New Roman" w:hAnsi="Times New Roman" w:cs="Times New Roman"/>
          <w:sz w:val="24"/>
          <w:szCs w:val="24"/>
        </w:rPr>
        <w:t>Формирование полных сведений по объектам ЖКХ производится не позднее 30 календарных дней с даты ликвидации аварии или инцидента.</w:t>
      </w:r>
    </w:p>
    <w:p w:rsidR="00F97884" w:rsidRPr="00996306" w:rsidRDefault="004007CC" w:rsidP="00F97884">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2</w:t>
      </w:r>
    </w:p>
    <w:p w:rsidR="009901FF"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00253BD4" w:rsidRPr="00584191">
        <w:rPr>
          <w:rFonts w:ascii="Times New Roman" w:hAnsi="Times New Roman" w:cs="Times New Roman"/>
          <w:b/>
          <w:sz w:val="26"/>
          <w:szCs w:val="26"/>
        </w:rPr>
        <w:br/>
      </w:r>
      <w:r w:rsidRPr="00584191">
        <w:rPr>
          <w:rFonts w:ascii="Times New Roman" w:hAnsi="Times New Roman" w:cs="Times New Roman"/>
          <w:b/>
          <w:sz w:val="26"/>
          <w:szCs w:val="26"/>
        </w:rPr>
        <w:t xml:space="preserve">на территории </w:t>
      </w:r>
      <w:r w:rsidR="00984DDA" w:rsidRPr="00584191">
        <w:rPr>
          <w:rFonts w:ascii="Times New Roman" w:hAnsi="Times New Roman" w:cs="Times New Roman"/>
          <w:b/>
          <w:iCs/>
          <w:sz w:val="26"/>
          <w:szCs w:val="26"/>
        </w:rPr>
        <w:t>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Оператору Субъекта РФ</w:t>
      </w:r>
    </w:p>
    <w:p w:rsidR="004007CC" w:rsidRPr="00584191" w:rsidRDefault="004007CC" w:rsidP="004007CC">
      <w:pPr>
        <w:autoSpaceDE w:val="0"/>
        <w:autoSpaceDN w:val="0"/>
        <w:adjustRightInd w:val="0"/>
        <w:spacing w:after="0"/>
        <w:jc w:val="center"/>
        <w:rPr>
          <w:rFonts w:ascii="Times New Roman" w:hAnsi="Times New Roman" w:cs="Times New Roman"/>
          <w:sz w:val="16"/>
          <w:szCs w:val="16"/>
        </w:rPr>
      </w:pPr>
    </w:p>
    <w:tbl>
      <w:tblPr>
        <w:tblW w:w="14978" w:type="dxa"/>
        <w:tblInd w:w="16" w:type="dxa"/>
        <w:tblLayout w:type="fixed"/>
        <w:tblCellMar>
          <w:left w:w="40" w:type="dxa"/>
          <w:right w:w="40" w:type="dxa"/>
        </w:tblCellMar>
        <w:tblLook w:val="0000"/>
      </w:tblPr>
      <w:tblGrid>
        <w:gridCol w:w="4796"/>
        <w:gridCol w:w="3748"/>
        <w:gridCol w:w="9"/>
        <w:gridCol w:w="2065"/>
        <w:gridCol w:w="9"/>
        <w:gridCol w:w="2496"/>
        <w:gridCol w:w="60"/>
        <w:gridCol w:w="1795"/>
      </w:tblGrid>
      <w:tr w:rsidR="004007CC" w:rsidRPr="00996306" w:rsidTr="002B48AC">
        <w:trPr>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представления</w:t>
            </w:r>
            <w:r w:rsidR="00444D21" w:rsidRPr="00996306">
              <w:rPr>
                <w:rFonts w:ascii="Times New Roman" w:hAnsi="Times New Roman" w:cs="Times New Roman"/>
                <w:b/>
                <w:bCs/>
                <w:color w:val="000000"/>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Контакты Оператора Субъекта РФ</w:t>
            </w:r>
          </w:p>
        </w:tc>
      </w:tr>
      <w:tr w:rsidR="004007CC" w:rsidRPr="00996306" w:rsidTr="00C607A6">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444D21" w:rsidRPr="00996306">
              <w:rPr>
                <w:rFonts w:ascii="Times New Roman" w:hAnsi="Times New Roman" w:cs="Times New Roman"/>
                <w:b/>
                <w:bCs/>
                <w:color w:val="000000"/>
              </w:rPr>
              <w:t>*</w:t>
            </w:r>
          </w:p>
        </w:tc>
      </w:tr>
      <w:tr w:rsidR="00096CC1" w:rsidRPr="00670FC7"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1.1. Описание события (</w:t>
            </w:r>
            <w:r w:rsidR="00597080" w:rsidRPr="00996306">
              <w:rPr>
                <w:rFonts w:ascii="Times New Roman" w:hAnsi="Times New Roman" w:cs="Times New Roman"/>
                <w:color w:val="000000"/>
              </w:rPr>
              <w:t>о</w:t>
            </w:r>
            <w:r w:rsidRPr="00996306">
              <w:rPr>
                <w:rFonts w:ascii="Times New Roman" w:hAnsi="Times New Roman" w:cs="Times New Roman"/>
                <w:color w:val="000000"/>
              </w:rPr>
              <w:t>б аварии, инциденте на объектежилищно-коммунального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№1 приложения №4 Регламента</w:t>
            </w:r>
          </w:p>
        </w:tc>
        <w:tc>
          <w:tcPr>
            <w:tcW w:w="2565" w:type="dxa"/>
            <w:gridSpan w:val="3"/>
            <w:vMerge w:val="restart"/>
            <w:tcBorders>
              <w:top w:val="single" w:sz="6" w:space="0" w:color="auto"/>
              <w:left w:val="single" w:sz="6"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vMerge w:val="restart"/>
            <w:tcBorders>
              <w:top w:val="single" w:sz="6" w:space="0" w:color="auto"/>
              <w:left w:val="single" w:sz="6" w:space="0" w:color="auto"/>
              <w:right w:val="single" w:sz="6" w:space="0" w:color="auto"/>
            </w:tcBorders>
            <w:vAlign w:val="center"/>
          </w:tcPr>
          <w:p w:rsidR="00096CC1" w:rsidRPr="00996306" w:rsidRDefault="00984DDA"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996306">
            <w:pPr>
              <w:autoSpaceDE w:val="0"/>
              <w:autoSpaceDN w:val="0"/>
              <w:adjustRightInd w:val="0"/>
              <w:spacing w:after="0" w:line="240" w:lineRule="auto"/>
              <w:rPr>
                <w:rFonts w:ascii="Times New Roman" w:hAnsi="Times New Roman" w:cs="Times New Roman"/>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096CC1" w:rsidRPr="00996306" w:rsidTr="002B48AC">
        <w:trPr>
          <w:trHeight w:val="1295"/>
        </w:trPr>
        <w:tc>
          <w:tcPr>
            <w:tcW w:w="4796" w:type="dxa"/>
            <w:tcBorders>
              <w:top w:val="single" w:sz="6" w:space="0" w:color="auto"/>
              <w:left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При первой возможности, но не позднее</w:t>
            </w:r>
            <w:r w:rsidR="00BF2566" w:rsidRPr="00996306">
              <w:rPr>
                <w:rFonts w:ascii="Times New Roman" w:hAnsi="Times New Roman" w:cs="Times New Roman"/>
              </w:rPr>
              <w:t xml:space="preserve"> 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№2 приложения №4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№3 приложения №4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введении и снятии режима чрезвычайной ситуации, в связи с аварией (авариями) </w:t>
            </w:r>
            <w:r w:rsidR="00027D53" w:rsidRPr="00996306">
              <w:rPr>
                <w:rFonts w:ascii="Times New Roman" w:eastAsiaTheme="minorHAnsi" w:hAnsi="Times New Roman" w:cs="Times New Roman"/>
                <w:color w:val="000000"/>
                <w:szCs w:val="22"/>
                <w:lang w:eastAsia="en-US"/>
              </w:rPr>
              <w:t>н</w:t>
            </w:r>
            <w:r w:rsidRPr="00996306">
              <w:rPr>
                <w:rFonts w:ascii="Times New Roman" w:eastAsiaTheme="minorHAnsi" w:hAnsi="Times New Roman" w:cs="Times New Roman"/>
                <w:color w:val="000000"/>
                <w:szCs w:val="22"/>
                <w:lang w:eastAsia="en-US"/>
              </w:rPr>
              <w:t>а объектах жилищно-коммунального хозяйства</w:t>
            </w:r>
          </w:p>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№1 приложения №5 Регламента</w:t>
            </w:r>
          </w:p>
        </w:tc>
        <w:tc>
          <w:tcPr>
            <w:tcW w:w="2565" w:type="dxa"/>
            <w:gridSpan w:val="3"/>
            <w:vMerge/>
            <w:tcBorders>
              <w:left w:val="single" w:sz="6" w:space="0" w:color="auto"/>
              <w:bottom w:val="single" w:sz="4"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lastRenderedPageBreak/>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2565" w:type="dxa"/>
            <w:gridSpan w:val="3"/>
            <w:tcBorders>
              <w:left w:val="single" w:sz="6" w:space="0" w:color="auto"/>
              <w:bottom w:val="single" w:sz="4"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sz w:val="24"/>
                <w:szCs w:val="24"/>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p>
        </w:tc>
      </w:tr>
      <w:tr w:rsidR="004007CC" w:rsidRPr="00996306" w:rsidTr="00C607A6">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444D21" w:rsidRPr="00996306">
              <w:rPr>
                <w:rFonts w:ascii="Times New Roman" w:hAnsi="Times New Roman" w:cs="Times New Roman"/>
                <w:b/>
                <w:bCs/>
                <w:color w:val="000000"/>
              </w:rPr>
              <w:t>**</w:t>
            </w:r>
          </w:p>
        </w:tc>
      </w:tr>
      <w:tr w:rsidR="00096CC1" w:rsidRPr="00670FC7"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t>2.1. Учет информации о планах мероприятий по ликвидации последствий аварии или инцидента на объектежилищно-коммунального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color w:val="000000"/>
              </w:rPr>
            </w:pPr>
          </w:p>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ликвидации последствий аварии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№1 приложения №6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476D98" w:rsidRDefault="00996306" w:rsidP="00584191">
            <w:pPr>
              <w:autoSpaceDE w:val="0"/>
              <w:autoSpaceDN w:val="0"/>
              <w:adjustRightInd w:val="0"/>
              <w:spacing w:after="0" w:line="240" w:lineRule="auto"/>
              <w:jc w:val="center"/>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096CC1" w:rsidRPr="00670FC7"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№2 приложения №5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996306">
            <w:pPr>
              <w:autoSpaceDE w:val="0"/>
              <w:autoSpaceDN w:val="0"/>
              <w:adjustRightInd w:val="0"/>
              <w:spacing w:after="0" w:line="240" w:lineRule="auto"/>
              <w:rPr>
                <w:rFonts w:ascii="Times New Roman" w:hAnsi="Times New Roman" w:cs="Times New Roman"/>
                <w:iCs/>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4007CC" w:rsidRPr="00996306" w:rsidTr="00C607A6">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164B90" w:rsidRPr="00670FC7"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 на территории муниципальн</w:t>
            </w:r>
            <w:r w:rsidR="00027D53" w:rsidRPr="00996306">
              <w:rPr>
                <w:rFonts w:ascii="Times New Roman" w:hAnsi="Times New Roman" w:cs="Times New Roman"/>
                <w:color w:val="000000"/>
              </w:rPr>
              <w:t>ого</w:t>
            </w:r>
            <w:r w:rsidRPr="00996306">
              <w:rPr>
                <w:rFonts w:ascii="Times New Roman" w:hAnsi="Times New Roman" w:cs="Times New Roman"/>
                <w:color w:val="000000"/>
              </w:rPr>
              <w:t xml:space="preserve"> образовани</w:t>
            </w:r>
            <w:r w:rsidR="00027D53"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За 2 календарных дня до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№7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164B90" w:rsidRPr="00996306" w:rsidRDefault="00D504F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w:t>
            </w:r>
            <w:r w:rsidR="00164B90" w:rsidRPr="00996306">
              <w:rPr>
                <w:rFonts w:ascii="Times New Roman" w:hAnsi="Times New Roman" w:cs="Times New Roman"/>
                <w:iCs/>
                <w:color w:val="000000"/>
              </w:rPr>
              <w:t xml:space="preserve">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164B90"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lastRenderedPageBreak/>
              <w:t xml:space="preserve">e-mail: </w:t>
            </w:r>
            <w:r w:rsidRPr="00996306">
              <w:rPr>
                <w:rFonts w:ascii="Times New Roman" w:hAnsi="Times New Roman" w:cs="Times New Roman"/>
                <w:lang w:val="en-US"/>
              </w:rPr>
              <w:t>1493.sml@mail.ru</w:t>
            </w:r>
          </w:p>
        </w:tc>
      </w:tr>
      <w:tr w:rsidR="004007CC" w:rsidRPr="00996306" w:rsidTr="00C607A6">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lastRenderedPageBreak/>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444D21" w:rsidRPr="00996306">
              <w:rPr>
                <w:rFonts w:ascii="Times New Roman" w:hAnsi="Times New Roman" w:cs="Times New Roman"/>
                <w:b/>
                <w:color w:val="000000"/>
              </w:rPr>
              <w:t>***</w:t>
            </w:r>
          </w:p>
        </w:tc>
      </w:tr>
      <w:tr w:rsidR="00B374CA" w:rsidRPr="00670FC7"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№8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B374CA" w:rsidRPr="00670FC7"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№9Регламента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lang w:val="en-US"/>
        </w:rPr>
      </w:pP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 xml:space="preserve">* </w:t>
      </w:r>
      <w:r w:rsidR="002B7D83" w:rsidRPr="00584191">
        <w:rPr>
          <w:rFonts w:ascii="Times New Roman" w:hAnsi="Times New Roman" w:cs="Times New Roman"/>
          <w:sz w:val="24"/>
          <w:szCs w:val="24"/>
        </w:rPr>
        <w:t>Предоставление Оператору Субъекта РФ уточненных</w:t>
      </w:r>
      <w:r w:rsidRPr="00584191">
        <w:rPr>
          <w:rFonts w:ascii="Times New Roman" w:hAnsi="Times New Roman" w:cs="Times New Roman"/>
          <w:sz w:val="24"/>
          <w:szCs w:val="24"/>
        </w:rPr>
        <w:t>сведений о фактах</w:t>
      </w:r>
      <w:r w:rsidR="00E129FA"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w:t>
      </w:r>
      <w:r w:rsidR="007E6429" w:rsidRPr="00584191">
        <w:rPr>
          <w:rFonts w:ascii="Times New Roman" w:hAnsi="Times New Roman" w:cs="Times New Roman"/>
          <w:sz w:val="24"/>
          <w:szCs w:val="24"/>
        </w:rPr>
        <w:t xml:space="preserve">осуществляется строго </w:t>
      </w:r>
      <w:r w:rsidRPr="00584191">
        <w:rPr>
          <w:rFonts w:ascii="Times New Roman" w:hAnsi="Times New Roman" w:cs="Times New Roman"/>
          <w:b/>
          <w:sz w:val="24"/>
          <w:szCs w:val="24"/>
        </w:rPr>
        <w:t>до</w:t>
      </w:r>
      <w:r w:rsidR="007E6429" w:rsidRPr="00584191">
        <w:rPr>
          <w:rFonts w:ascii="Times New Roman" w:hAnsi="Times New Roman" w:cs="Times New Roman"/>
          <w:b/>
          <w:sz w:val="24"/>
          <w:szCs w:val="24"/>
        </w:rPr>
        <w:t xml:space="preserve"> 9.55</w:t>
      </w:r>
      <w:r w:rsidRPr="00584191">
        <w:rPr>
          <w:rFonts w:ascii="Times New Roman" w:hAnsi="Times New Roman" w:cs="Times New Roman"/>
          <w:b/>
          <w:sz w:val="24"/>
          <w:szCs w:val="24"/>
        </w:rPr>
        <w:t xml:space="preserve"> часов</w:t>
      </w:r>
      <w:r w:rsidRPr="00584191">
        <w:rPr>
          <w:rFonts w:ascii="Times New Roman" w:hAnsi="Times New Roman" w:cs="Times New Roman"/>
          <w:sz w:val="24"/>
          <w:szCs w:val="24"/>
        </w:rPr>
        <w:t xml:space="preserve"> следующего рабочего дня по местному времени.</w:t>
      </w:r>
      <w:r w:rsidR="007E6429" w:rsidRPr="00584191">
        <w:rPr>
          <w:rFonts w:ascii="Times New Roman" w:hAnsi="Times New Roman" w:cs="Times New Roman"/>
          <w:sz w:val="24"/>
          <w:szCs w:val="24"/>
        </w:rPr>
        <w:t xml:space="preserve"> При необходимости корректировки данных о фактах</w:t>
      </w:r>
      <w:r w:rsidR="00E129FA" w:rsidRPr="00584191">
        <w:rPr>
          <w:rFonts w:ascii="Times New Roman" w:hAnsi="Times New Roman" w:cs="Times New Roman"/>
          <w:sz w:val="24"/>
          <w:szCs w:val="24"/>
        </w:rPr>
        <w:t>,</w:t>
      </w:r>
      <w:r w:rsidR="007E6429"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F97884" w:rsidRPr="00584191" w:rsidRDefault="00F97884" w:rsidP="00A71FB5">
      <w:pPr>
        <w:autoSpaceDE w:val="0"/>
        <w:autoSpaceDN w:val="0"/>
        <w:adjustRightInd w:val="0"/>
        <w:spacing w:after="0" w:line="240" w:lineRule="auto"/>
        <w:jc w:val="both"/>
        <w:rPr>
          <w:rFonts w:ascii="Times New Roman" w:hAnsi="Times New Roman" w:cs="Times New Roman"/>
          <w:color w:val="000000"/>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 xml:space="preserve">Предоставление Оператору Субъекта РФ </w:t>
      </w:r>
      <w:r w:rsidRPr="00584191">
        <w:rPr>
          <w:rFonts w:ascii="Times New Roman" w:hAnsi="Times New Roman" w:cs="Times New Roman"/>
          <w:sz w:val="24"/>
          <w:szCs w:val="24"/>
        </w:rPr>
        <w:t xml:space="preserve">всех указанных данных производится не позднее </w:t>
      </w:r>
      <w:r w:rsidR="009D7DE5" w:rsidRPr="00584191">
        <w:rPr>
          <w:rFonts w:ascii="Times New Roman" w:hAnsi="Times New Roman" w:cs="Times New Roman"/>
          <w:sz w:val="24"/>
          <w:szCs w:val="24"/>
        </w:rPr>
        <w:t>2</w:t>
      </w:r>
      <w:r w:rsidRPr="00584191">
        <w:rPr>
          <w:rFonts w:ascii="Times New Roman" w:hAnsi="Times New Roman" w:cs="Times New Roman"/>
          <w:sz w:val="24"/>
          <w:szCs w:val="24"/>
        </w:rPr>
        <w:t xml:space="preserve">рабочих дней </w:t>
      </w:r>
      <w:r w:rsidR="0029314F" w:rsidRPr="00584191">
        <w:rPr>
          <w:rFonts w:ascii="Times New Roman" w:hAnsi="Times New Roman" w:cs="Times New Roman"/>
          <w:sz w:val="24"/>
          <w:szCs w:val="24"/>
        </w:rPr>
        <w:br/>
      </w:r>
      <w:r w:rsidRPr="00584191">
        <w:rPr>
          <w:rFonts w:ascii="Times New Roman" w:hAnsi="Times New Roman" w:cs="Times New Roman"/>
          <w:sz w:val="24"/>
          <w:szCs w:val="24"/>
        </w:rPr>
        <w:t>с даты ликвидации аварииили инцидента.</w:t>
      </w: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Предоставление Оператору Субъекта РФ</w:t>
      </w:r>
      <w:r w:rsidRPr="00584191">
        <w:rPr>
          <w:rFonts w:ascii="Times New Roman" w:hAnsi="Times New Roman" w:cs="Times New Roman"/>
          <w:sz w:val="24"/>
          <w:szCs w:val="24"/>
        </w:rPr>
        <w:t xml:space="preserve"> полных сведений по объектам ЖКХ производится не позднее </w:t>
      </w:r>
      <w:r w:rsidR="009D7DE5" w:rsidRPr="00584191">
        <w:rPr>
          <w:rFonts w:ascii="Times New Roman" w:hAnsi="Times New Roman" w:cs="Times New Roman"/>
          <w:sz w:val="24"/>
          <w:szCs w:val="24"/>
        </w:rPr>
        <w:t xml:space="preserve">4 </w:t>
      </w:r>
      <w:r w:rsidRPr="00584191">
        <w:rPr>
          <w:rFonts w:ascii="Times New Roman" w:hAnsi="Times New Roman" w:cs="Times New Roman"/>
          <w:sz w:val="24"/>
          <w:szCs w:val="24"/>
        </w:rPr>
        <w:t>календарных дней с даты ликвидации аварии или инцидента.</w:t>
      </w:r>
    </w:p>
    <w:p w:rsidR="004007CC" w:rsidRPr="00996306" w:rsidRDefault="004007CC" w:rsidP="004007CC">
      <w:pPr>
        <w:autoSpaceDE w:val="0"/>
        <w:autoSpaceDN w:val="0"/>
        <w:adjustRightInd w:val="0"/>
        <w:spacing w:after="0" w:line="240" w:lineRule="auto"/>
        <w:ind w:firstLine="709"/>
        <w:rPr>
          <w:rFonts w:ascii="Times New Roman" w:hAnsi="Times New Roman" w:cs="Times New Roman"/>
          <w:sz w:val="28"/>
          <w:szCs w:val="28"/>
        </w:rPr>
      </w:pPr>
    </w:p>
    <w:p w:rsidR="00B60348" w:rsidRDefault="00B60348" w:rsidP="006B54CD">
      <w:pPr>
        <w:pStyle w:val="ConsPlusNormal"/>
        <w:jc w:val="right"/>
        <w:rPr>
          <w:rFonts w:ascii="Times New Roman" w:hAnsi="Times New Roman" w:cs="Times New Roman"/>
          <w:sz w:val="28"/>
          <w:szCs w:val="28"/>
        </w:rPr>
      </w:pPr>
    </w:p>
    <w:p w:rsidR="004007CC" w:rsidRPr="00F52936" w:rsidRDefault="004007CC" w:rsidP="006B54CD">
      <w:pPr>
        <w:pStyle w:val="ConsPlusNormal"/>
        <w:jc w:val="right"/>
        <w:rPr>
          <w:rFonts w:ascii="Times New Roman" w:hAnsi="Times New Roman" w:cs="Times New Roman"/>
          <w:b/>
          <w:sz w:val="28"/>
          <w:szCs w:val="28"/>
        </w:rPr>
      </w:pPr>
      <w:r w:rsidRPr="00F52936">
        <w:rPr>
          <w:rFonts w:ascii="Times New Roman" w:hAnsi="Times New Roman" w:cs="Times New Roman"/>
          <w:b/>
          <w:sz w:val="28"/>
          <w:szCs w:val="28"/>
        </w:rPr>
        <w:lastRenderedPageBreak/>
        <w:t>Приложение 3</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Перечень Операторов поставщик</w:t>
      </w:r>
      <w:r w:rsidR="00396C30" w:rsidRPr="00996306">
        <w:rPr>
          <w:rFonts w:ascii="Times New Roman" w:hAnsi="Times New Roman" w:cs="Times New Roman"/>
          <w:b/>
          <w:sz w:val="28"/>
          <w:szCs w:val="28"/>
        </w:rPr>
        <w:t xml:space="preserve">а </w:t>
      </w:r>
      <w:r w:rsidRPr="00996306">
        <w:rPr>
          <w:rFonts w:ascii="Times New Roman" w:hAnsi="Times New Roman" w:cs="Times New Roman"/>
          <w:b/>
          <w:sz w:val="28"/>
          <w:szCs w:val="28"/>
        </w:rPr>
        <w:t>данных в Систему МКА ЖКХ</w:t>
      </w:r>
      <w:r w:rsidR="00366C51" w:rsidRPr="00996306">
        <w:rPr>
          <w:rFonts w:ascii="Times New Roman" w:hAnsi="Times New Roman" w:cs="Times New Roman"/>
          <w:b/>
          <w:sz w:val="28"/>
          <w:szCs w:val="28"/>
        </w:rPr>
        <w:t>*</w:t>
      </w:r>
    </w:p>
    <w:p w:rsidR="004007CC" w:rsidRPr="00996306" w:rsidRDefault="006A160E" w:rsidP="004007CC">
      <w:pPr>
        <w:pStyle w:val="ConsPlusNormal"/>
        <w:jc w:val="center"/>
        <w:rPr>
          <w:rFonts w:ascii="Times New Roman" w:hAnsi="Times New Roman" w:cs="Times New Roman"/>
          <w:b/>
          <w:sz w:val="28"/>
          <w:szCs w:val="28"/>
          <w:vertAlign w:val="superscript"/>
          <w:lang w:eastAsia="en-US"/>
        </w:rPr>
      </w:pPr>
      <w:r>
        <w:rPr>
          <w:rFonts w:ascii="Times New Roman" w:hAnsi="Times New Roman" w:cs="Times New Roman"/>
          <w:b/>
          <w:sz w:val="28"/>
          <w:szCs w:val="28"/>
        </w:rPr>
        <w:t xml:space="preserve">муниципального образования Руднянский район </w:t>
      </w:r>
      <w:r w:rsidR="00E71F01" w:rsidRPr="00996306">
        <w:rPr>
          <w:rFonts w:ascii="Times New Roman" w:hAnsi="Times New Roman" w:cs="Times New Roman"/>
          <w:b/>
          <w:sz w:val="28"/>
          <w:szCs w:val="28"/>
        </w:rPr>
        <w:t>Смоленской области</w:t>
      </w:r>
    </w:p>
    <w:p w:rsidR="004007CC" w:rsidRPr="00996306" w:rsidRDefault="004007CC" w:rsidP="004007CC">
      <w:pPr>
        <w:pStyle w:val="ConsPlusNormal"/>
        <w:jc w:val="center"/>
        <w:rPr>
          <w:rFonts w:ascii="Times New Roman" w:hAnsi="Times New Roman" w:cs="Times New Roman"/>
          <w:sz w:val="28"/>
          <w:szCs w:val="28"/>
        </w:rPr>
      </w:pPr>
    </w:p>
    <w:tbl>
      <w:tblPr>
        <w:tblStyle w:val="a8"/>
        <w:tblW w:w="14879" w:type="dxa"/>
        <w:tblLayout w:type="fixed"/>
        <w:tblLook w:val="04A0"/>
      </w:tblPr>
      <w:tblGrid>
        <w:gridCol w:w="2547"/>
        <w:gridCol w:w="2693"/>
        <w:gridCol w:w="2948"/>
        <w:gridCol w:w="1843"/>
        <w:gridCol w:w="3118"/>
        <w:gridCol w:w="1730"/>
      </w:tblGrid>
      <w:tr w:rsidR="004007CC" w:rsidRPr="00996306" w:rsidTr="00DA27B6">
        <w:trPr>
          <w:trHeight w:val="2106"/>
        </w:trPr>
        <w:tc>
          <w:tcPr>
            <w:tcW w:w="254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Муниципальное образование</w:t>
            </w:r>
          </w:p>
        </w:tc>
        <w:tc>
          <w:tcPr>
            <w:tcW w:w="2693"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Наименование службы (организации), ответственной за внесение данных в Систему МКА ЖКХ</w:t>
            </w:r>
          </w:p>
        </w:tc>
        <w:tc>
          <w:tcPr>
            <w:tcW w:w="294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Фамилия, имя, отчество, Должность сотрудника</w:t>
            </w:r>
          </w:p>
        </w:tc>
        <w:tc>
          <w:tcPr>
            <w:tcW w:w="1843"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Логин пользователя</w:t>
            </w:r>
          </w:p>
        </w:tc>
        <w:tc>
          <w:tcPr>
            <w:tcW w:w="311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lang w:eastAsia="en-US"/>
              </w:rPr>
              <w:t>Адрес электронной почты</w:t>
            </w:r>
          </w:p>
        </w:tc>
        <w:tc>
          <w:tcPr>
            <w:tcW w:w="1730" w:type="dxa"/>
          </w:tcPr>
          <w:p w:rsidR="004007CC" w:rsidRPr="00996306" w:rsidRDefault="004007CC" w:rsidP="00C607A6">
            <w:pPr>
              <w:pStyle w:val="ConsPlusNormal"/>
              <w:jc w:val="center"/>
              <w:rPr>
                <w:rFonts w:ascii="Times New Roman" w:hAnsi="Times New Roman" w:cs="Times New Roman"/>
                <w:sz w:val="24"/>
                <w:szCs w:val="24"/>
                <w:lang w:eastAsia="en-US"/>
              </w:rPr>
            </w:pPr>
            <w:r w:rsidRPr="00996306">
              <w:rPr>
                <w:rFonts w:ascii="Times New Roman" w:hAnsi="Times New Roman" w:cs="Times New Roman"/>
                <w:sz w:val="24"/>
                <w:szCs w:val="24"/>
                <w:lang w:eastAsia="en-US"/>
              </w:rPr>
              <w:t>Контактный телефон</w:t>
            </w:r>
          </w:p>
        </w:tc>
      </w:tr>
      <w:tr w:rsidR="004007CC" w:rsidRPr="00996306" w:rsidTr="00DA27B6">
        <w:trPr>
          <w:trHeight w:val="305"/>
        </w:trPr>
        <w:tc>
          <w:tcPr>
            <w:tcW w:w="2547" w:type="dxa"/>
          </w:tcPr>
          <w:p w:rsidR="006A160E" w:rsidRPr="006C379E" w:rsidRDefault="006A160E" w:rsidP="006A160E">
            <w:pPr>
              <w:pStyle w:val="ConsPlusNormal"/>
              <w:jc w:val="center"/>
              <w:rPr>
                <w:rFonts w:ascii="Times New Roman" w:hAnsi="Times New Roman" w:cs="Times New Roman"/>
                <w:sz w:val="24"/>
                <w:szCs w:val="24"/>
                <w:vertAlign w:val="superscript"/>
                <w:lang w:eastAsia="en-US"/>
              </w:rPr>
            </w:pPr>
            <w:r w:rsidRPr="006C379E">
              <w:rPr>
                <w:rFonts w:ascii="Times New Roman" w:hAnsi="Times New Roman" w:cs="Times New Roman"/>
                <w:sz w:val="24"/>
                <w:szCs w:val="24"/>
              </w:rPr>
              <w:t>муниципального образования Руднянский район Смоленской области</w:t>
            </w:r>
          </w:p>
          <w:p w:rsidR="004007CC" w:rsidRPr="006C379E" w:rsidRDefault="004007CC" w:rsidP="00C607A6">
            <w:pPr>
              <w:pStyle w:val="ConsPlusNormal"/>
              <w:jc w:val="center"/>
              <w:rPr>
                <w:rFonts w:ascii="Times New Roman" w:hAnsi="Times New Roman" w:cs="Times New Roman"/>
                <w:sz w:val="24"/>
                <w:szCs w:val="24"/>
              </w:rPr>
            </w:pPr>
          </w:p>
        </w:tc>
        <w:tc>
          <w:tcPr>
            <w:tcW w:w="2693" w:type="dxa"/>
          </w:tcPr>
          <w:p w:rsidR="004007CC" w:rsidRPr="006C379E" w:rsidRDefault="00DA27B6" w:rsidP="00DA27B6">
            <w:pPr>
              <w:pStyle w:val="ConsPlusNormal"/>
              <w:rPr>
                <w:rFonts w:ascii="Times New Roman" w:hAnsi="Times New Roman" w:cs="Times New Roman"/>
                <w:sz w:val="24"/>
                <w:szCs w:val="24"/>
              </w:rPr>
            </w:pPr>
            <w:r w:rsidRPr="006C379E">
              <w:rPr>
                <w:rFonts w:ascii="Times New Roman" w:hAnsi="Times New Roman" w:cs="Times New Roman"/>
                <w:sz w:val="24"/>
                <w:szCs w:val="24"/>
              </w:rPr>
              <w:t>ЕДДС</w:t>
            </w:r>
          </w:p>
        </w:tc>
        <w:tc>
          <w:tcPr>
            <w:tcW w:w="2948" w:type="dxa"/>
          </w:tcPr>
          <w:p w:rsidR="004007CC" w:rsidRPr="006C379E" w:rsidRDefault="00E86390" w:rsidP="00DA27B6">
            <w:pPr>
              <w:pStyle w:val="ConsPlusNormal"/>
              <w:rPr>
                <w:rFonts w:ascii="Times New Roman" w:hAnsi="Times New Roman" w:cs="Times New Roman"/>
                <w:sz w:val="24"/>
                <w:szCs w:val="24"/>
              </w:rPr>
            </w:pPr>
            <w:r w:rsidRPr="006C379E">
              <w:rPr>
                <w:rFonts w:ascii="Times New Roman" w:hAnsi="Times New Roman" w:cs="Times New Roman"/>
                <w:sz w:val="24"/>
                <w:szCs w:val="24"/>
              </w:rPr>
              <w:t>Ануфриенков Сергей Михайлович</w:t>
            </w:r>
          </w:p>
        </w:tc>
        <w:tc>
          <w:tcPr>
            <w:tcW w:w="1843" w:type="dxa"/>
          </w:tcPr>
          <w:p w:rsidR="004007CC" w:rsidRPr="006C379E" w:rsidRDefault="006C379E" w:rsidP="00C607A6">
            <w:pPr>
              <w:pStyle w:val="ConsPlusNormal"/>
              <w:jc w:val="center"/>
              <w:rPr>
                <w:rFonts w:ascii="Times New Roman" w:hAnsi="Times New Roman" w:cs="Times New Roman"/>
                <w:sz w:val="24"/>
                <w:szCs w:val="24"/>
                <w:lang w:val="en-US"/>
              </w:rPr>
            </w:pPr>
            <w:r w:rsidRPr="006C379E">
              <w:rPr>
                <w:rFonts w:ascii="Times New Roman" w:hAnsi="Times New Roman" w:cs="Times New Roman"/>
                <w:sz w:val="24"/>
                <w:szCs w:val="24"/>
                <w:lang w:val="en-US"/>
              </w:rPr>
              <w:t>GKX67EDDS</w:t>
            </w:r>
          </w:p>
        </w:tc>
        <w:tc>
          <w:tcPr>
            <w:tcW w:w="3118" w:type="dxa"/>
          </w:tcPr>
          <w:p w:rsidR="004007CC" w:rsidRPr="006C379E" w:rsidRDefault="006C379E" w:rsidP="00C607A6">
            <w:pPr>
              <w:pStyle w:val="ConsPlusNormal"/>
              <w:jc w:val="center"/>
              <w:rPr>
                <w:rFonts w:ascii="Times New Roman" w:hAnsi="Times New Roman" w:cs="Times New Roman"/>
                <w:sz w:val="24"/>
                <w:szCs w:val="24"/>
              </w:rPr>
            </w:pPr>
            <w:r w:rsidRPr="006C379E">
              <w:rPr>
                <w:rFonts w:ascii="Times New Roman" w:hAnsi="Times New Roman" w:cs="Times New Roman"/>
                <w:sz w:val="24"/>
                <w:szCs w:val="24"/>
              </w:rPr>
              <w:t>rudnya_edds67@mail.ru</w:t>
            </w:r>
          </w:p>
        </w:tc>
        <w:tc>
          <w:tcPr>
            <w:tcW w:w="1730" w:type="dxa"/>
          </w:tcPr>
          <w:p w:rsidR="006C379E" w:rsidRDefault="006C379E" w:rsidP="00DA27B6">
            <w:pPr>
              <w:pStyle w:val="ConsPlusNormal"/>
              <w:jc w:val="center"/>
              <w:rPr>
                <w:rFonts w:ascii="Times New Roman" w:hAnsi="Times New Roman" w:cs="Times New Roman"/>
                <w:sz w:val="24"/>
                <w:szCs w:val="24"/>
              </w:rPr>
            </w:pPr>
            <w:r w:rsidRPr="006C379E">
              <w:rPr>
                <w:rFonts w:ascii="Times New Roman" w:hAnsi="Times New Roman" w:cs="Times New Roman"/>
                <w:sz w:val="24"/>
                <w:szCs w:val="24"/>
              </w:rPr>
              <w:t>8-48141-</w:t>
            </w:r>
          </w:p>
          <w:p w:rsidR="004007CC" w:rsidRPr="006C379E" w:rsidRDefault="006C379E" w:rsidP="00DA27B6">
            <w:pPr>
              <w:pStyle w:val="ConsPlusNormal"/>
              <w:jc w:val="center"/>
              <w:rPr>
                <w:rFonts w:ascii="Times New Roman" w:hAnsi="Times New Roman" w:cs="Times New Roman"/>
                <w:sz w:val="24"/>
                <w:szCs w:val="24"/>
              </w:rPr>
            </w:pPr>
            <w:r w:rsidRPr="006C379E">
              <w:rPr>
                <w:rFonts w:ascii="Times New Roman" w:hAnsi="Times New Roman" w:cs="Times New Roman"/>
                <w:sz w:val="24"/>
                <w:szCs w:val="24"/>
              </w:rPr>
              <w:t>4-16-44</w:t>
            </w:r>
          </w:p>
        </w:tc>
      </w:tr>
      <w:tr w:rsidR="00E86390" w:rsidRPr="00996306" w:rsidTr="00DA27B6">
        <w:trPr>
          <w:trHeight w:val="305"/>
        </w:trPr>
        <w:tc>
          <w:tcPr>
            <w:tcW w:w="2547" w:type="dxa"/>
          </w:tcPr>
          <w:p w:rsidR="00E86390" w:rsidRPr="006C379E" w:rsidRDefault="00E86390" w:rsidP="00E86390">
            <w:pPr>
              <w:pStyle w:val="ConsPlusNormal"/>
              <w:jc w:val="center"/>
              <w:rPr>
                <w:rFonts w:ascii="Times New Roman" w:hAnsi="Times New Roman" w:cs="Times New Roman"/>
                <w:sz w:val="24"/>
                <w:szCs w:val="24"/>
              </w:rPr>
            </w:pPr>
            <w:r w:rsidRPr="006C379E">
              <w:rPr>
                <w:rFonts w:ascii="Times New Roman" w:hAnsi="Times New Roman" w:cs="Times New Roman"/>
                <w:sz w:val="24"/>
                <w:szCs w:val="24"/>
              </w:rPr>
              <w:t>муниципального образования Руднянский район Смоленской области</w:t>
            </w:r>
          </w:p>
        </w:tc>
        <w:tc>
          <w:tcPr>
            <w:tcW w:w="2693" w:type="dxa"/>
          </w:tcPr>
          <w:p w:rsidR="00E86390" w:rsidRPr="006C379E" w:rsidRDefault="00E86390" w:rsidP="00E86390">
            <w:pPr>
              <w:pStyle w:val="ConsPlusNormal"/>
              <w:jc w:val="center"/>
              <w:rPr>
                <w:rFonts w:ascii="Times New Roman" w:hAnsi="Times New Roman" w:cs="Times New Roman"/>
                <w:sz w:val="24"/>
                <w:szCs w:val="24"/>
              </w:rPr>
            </w:pPr>
            <w:r w:rsidRPr="006C379E">
              <w:rPr>
                <w:rFonts w:ascii="Times New Roman" w:hAnsi="Times New Roman" w:cs="Times New Roman"/>
                <w:sz w:val="24"/>
                <w:szCs w:val="24"/>
              </w:rPr>
              <w:t>Администрация муниципального образования Руднянский район Смоленской области</w:t>
            </w:r>
          </w:p>
        </w:tc>
        <w:tc>
          <w:tcPr>
            <w:tcW w:w="2948" w:type="dxa"/>
          </w:tcPr>
          <w:p w:rsidR="00E86390" w:rsidRPr="006C379E" w:rsidRDefault="00E86390" w:rsidP="00E86390">
            <w:pPr>
              <w:rPr>
                <w:rFonts w:ascii="Times New Roman" w:hAnsi="Times New Roman" w:cs="Times New Roman"/>
                <w:sz w:val="24"/>
                <w:szCs w:val="24"/>
              </w:rPr>
            </w:pPr>
            <w:r w:rsidRPr="006C379E">
              <w:rPr>
                <w:rFonts w:ascii="Times New Roman" w:hAnsi="Times New Roman" w:cs="Times New Roman"/>
                <w:sz w:val="24"/>
                <w:szCs w:val="24"/>
              </w:rPr>
              <w:t>Якубенкова Светлана Петровна</w:t>
            </w:r>
          </w:p>
          <w:p w:rsidR="00E86390" w:rsidRPr="006C379E" w:rsidRDefault="00E86390" w:rsidP="00E86390">
            <w:pPr>
              <w:rPr>
                <w:rFonts w:ascii="Times New Roman" w:hAnsi="Times New Roman" w:cs="Times New Roman"/>
                <w:sz w:val="24"/>
                <w:szCs w:val="24"/>
              </w:rPr>
            </w:pPr>
            <w:r w:rsidRPr="006C379E">
              <w:rPr>
                <w:rFonts w:ascii="Times New Roman" w:hAnsi="Times New Roman" w:cs="Times New Roman"/>
                <w:sz w:val="24"/>
                <w:szCs w:val="24"/>
              </w:rPr>
              <w:t>Ведущий специалист отдела по архитектуре строительству и ЖКХ Администрации муниципального образования Руднянский район Смоленской области</w:t>
            </w:r>
          </w:p>
        </w:tc>
        <w:tc>
          <w:tcPr>
            <w:tcW w:w="1843" w:type="dxa"/>
          </w:tcPr>
          <w:p w:rsidR="00E86390" w:rsidRPr="006C379E" w:rsidRDefault="00E86390" w:rsidP="00E86390">
            <w:pPr>
              <w:rPr>
                <w:rFonts w:ascii="Times New Roman" w:hAnsi="Times New Roman" w:cs="Times New Roman"/>
                <w:sz w:val="24"/>
                <w:szCs w:val="24"/>
              </w:rPr>
            </w:pPr>
            <w:r w:rsidRPr="006C379E">
              <w:rPr>
                <w:rFonts w:ascii="Times New Roman" w:hAnsi="Times New Roman" w:cs="Times New Roman"/>
                <w:sz w:val="24"/>
                <w:szCs w:val="24"/>
              </w:rPr>
              <w:t>otdelgkhrudnya</w:t>
            </w:r>
          </w:p>
        </w:tc>
        <w:tc>
          <w:tcPr>
            <w:tcW w:w="3118" w:type="dxa"/>
          </w:tcPr>
          <w:p w:rsidR="00E86390" w:rsidRPr="006C379E" w:rsidRDefault="00E86390" w:rsidP="00E86390">
            <w:pPr>
              <w:pStyle w:val="ConsPlusNormal"/>
              <w:jc w:val="center"/>
              <w:rPr>
                <w:rFonts w:ascii="Times New Roman" w:hAnsi="Times New Roman" w:cs="Times New Roman"/>
                <w:sz w:val="24"/>
                <w:szCs w:val="24"/>
              </w:rPr>
            </w:pPr>
            <w:r w:rsidRPr="006C379E">
              <w:rPr>
                <w:rFonts w:ascii="Times New Roman" w:hAnsi="Times New Roman" w:cs="Times New Roman"/>
                <w:sz w:val="24"/>
                <w:szCs w:val="24"/>
              </w:rPr>
              <w:t>otdel.zhkh.rudnya@mail.ru</w:t>
            </w:r>
          </w:p>
        </w:tc>
        <w:tc>
          <w:tcPr>
            <w:tcW w:w="1730" w:type="dxa"/>
          </w:tcPr>
          <w:p w:rsidR="006C379E" w:rsidRDefault="00E86390" w:rsidP="00E86390">
            <w:pPr>
              <w:pStyle w:val="ConsPlusNormal"/>
              <w:jc w:val="center"/>
              <w:rPr>
                <w:rFonts w:ascii="Times New Roman" w:hAnsi="Times New Roman" w:cs="Times New Roman"/>
                <w:sz w:val="24"/>
                <w:szCs w:val="24"/>
              </w:rPr>
            </w:pPr>
            <w:r w:rsidRPr="006C379E">
              <w:rPr>
                <w:rFonts w:ascii="Times New Roman" w:hAnsi="Times New Roman" w:cs="Times New Roman"/>
                <w:sz w:val="24"/>
                <w:szCs w:val="24"/>
              </w:rPr>
              <w:t>8-48141-</w:t>
            </w:r>
          </w:p>
          <w:p w:rsidR="00E86390" w:rsidRPr="006C379E" w:rsidRDefault="00E86390" w:rsidP="00E86390">
            <w:pPr>
              <w:pStyle w:val="ConsPlusNormal"/>
              <w:jc w:val="center"/>
              <w:rPr>
                <w:rFonts w:ascii="Times New Roman" w:hAnsi="Times New Roman" w:cs="Times New Roman"/>
                <w:sz w:val="24"/>
                <w:szCs w:val="24"/>
              </w:rPr>
            </w:pPr>
            <w:bookmarkStart w:id="0" w:name="_GoBack"/>
            <w:bookmarkEnd w:id="0"/>
            <w:r w:rsidRPr="006C379E">
              <w:rPr>
                <w:rFonts w:ascii="Times New Roman" w:hAnsi="Times New Roman" w:cs="Times New Roman"/>
                <w:sz w:val="24"/>
                <w:szCs w:val="24"/>
              </w:rPr>
              <w:t>4-11-50</w:t>
            </w:r>
          </w:p>
        </w:tc>
      </w:tr>
    </w:tbl>
    <w:p w:rsidR="004007CC" w:rsidRPr="00996306" w:rsidRDefault="00366C51" w:rsidP="00366C51">
      <w:pPr>
        <w:pStyle w:val="a3"/>
        <w:autoSpaceDE w:val="0"/>
        <w:autoSpaceDN w:val="0"/>
        <w:adjustRightInd w:val="0"/>
        <w:spacing w:after="0" w:line="240" w:lineRule="auto"/>
        <w:rPr>
          <w:rFonts w:ascii="Times New Roman" w:hAnsi="Times New Roman" w:cs="Times New Roman"/>
          <w:color w:val="000000"/>
        </w:rPr>
        <w:sectPr w:rsidR="004007CC" w:rsidRPr="00996306" w:rsidSect="00C607A6">
          <w:pgSz w:w="16838" w:h="11906" w:orient="landscape"/>
          <w:pgMar w:top="1701" w:right="1134" w:bottom="851" w:left="1134" w:header="709" w:footer="709" w:gutter="0"/>
          <w:cols w:space="708"/>
          <w:docGrid w:linePitch="360"/>
        </w:sectPr>
      </w:pPr>
      <w:r w:rsidRPr="00996306">
        <w:rPr>
          <w:rFonts w:ascii="Times New Roman" w:hAnsi="Times New Roman" w:cs="Times New Roman"/>
          <w:color w:val="000000"/>
        </w:rPr>
        <w:t xml:space="preserve">*Заполняется в случае делегирования Оператором субъекта РФ полномочий по вводу данных в Систему МКА ЖКХ  </w:t>
      </w:r>
      <w:r w:rsidR="00910871" w:rsidRPr="00996306">
        <w:rPr>
          <w:rFonts w:ascii="Times New Roman" w:hAnsi="Times New Roman" w:cs="Times New Roman"/>
          <w:color w:val="000000"/>
        </w:rPr>
        <w:t xml:space="preserve"> Операторам поставщика данных</w:t>
      </w:r>
    </w:p>
    <w:p w:rsidR="004007CC" w:rsidRPr="00F52936" w:rsidRDefault="004007CC" w:rsidP="00C607A6">
      <w:pPr>
        <w:spacing w:after="0" w:line="240" w:lineRule="auto"/>
        <w:ind w:left="4111"/>
        <w:jc w:val="right"/>
        <w:rPr>
          <w:rFonts w:ascii="Times New Roman" w:hAnsi="Times New Roman" w:cs="Times New Roman"/>
          <w:b/>
          <w:sz w:val="28"/>
          <w:szCs w:val="28"/>
        </w:rPr>
      </w:pPr>
      <w:r w:rsidRPr="00F52936">
        <w:rPr>
          <w:rFonts w:ascii="Times New Roman" w:hAnsi="Times New Roman" w:cs="Times New Roman"/>
          <w:b/>
          <w:sz w:val="28"/>
          <w:szCs w:val="28"/>
        </w:rPr>
        <w:lastRenderedPageBreak/>
        <w:t>Приложение 4</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A71FB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события на объекте жилищно-коммунального хозяйства </w:t>
      </w:r>
    </w:p>
    <w:p w:rsidR="004007CC" w:rsidRPr="00996306" w:rsidRDefault="004007CC" w:rsidP="004007CC">
      <w:pPr>
        <w:pStyle w:val="ConsPlusNormal"/>
        <w:jc w:val="center"/>
        <w:rPr>
          <w:rFonts w:ascii="Times New Roman" w:hAnsi="Times New Roman" w:cs="Times New Roman"/>
          <w:sz w:val="28"/>
          <w:szCs w:val="28"/>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
        <w:gridCol w:w="7702"/>
        <w:gridCol w:w="1297"/>
      </w:tblGrid>
      <w:tr w:rsidR="004007CC" w:rsidRPr="00996306" w:rsidTr="00C607A6">
        <w:trPr>
          <w:trHeight w:val="638"/>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770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Краткое описание события</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текстовое описание произошедшего события.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1"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4007CC" w:rsidRPr="005D0B39" w:rsidRDefault="004007CC" w:rsidP="00A71FB5">
      <w:pPr>
        <w:pStyle w:val="ConsPlusNormal"/>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4007CC" w:rsidRPr="005D0B39" w:rsidRDefault="004007CC" w:rsidP="004007CC">
      <w:pPr>
        <w:pStyle w:val="ConsPlusNormal"/>
        <w:jc w:val="center"/>
        <w:rPr>
          <w:rFonts w:ascii="Times New Roman" w:hAnsi="Times New Roman" w:cs="Times New Roman"/>
          <w:sz w:val="16"/>
          <w:szCs w:val="16"/>
        </w:rPr>
      </w:pPr>
    </w:p>
    <w:p w:rsidR="004007CC" w:rsidRPr="00996306" w:rsidRDefault="004007CC" w:rsidP="004007CC">
      <w:pPr>
        <w:pStyle w:val="ConsPlusNormal"/>
        <w:jc w:val="center"/>
        <w:rPr>
          <w:rFonts w:ascii="Times New Roman" w:hAnsi="Times New Roman" w:cs="Times New Roman"/>
          <w:b/>
          <w:sz w:val="28"/>
          <w:szCs w:val="28"/>
        </w:rPr>
      </w:pPr>
      <w:bookmarkStart w:id="1" w:name="P1446"/>
      <w:bookmarkEnd w:id="1"/>
      <w:r w:rsidRPr="00996306">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8"/>
        <w:gridCol w:w="3840"/>
        <w:gridCol w:w="4503"/>
        <w:gridCol w:w="1367"/>
      </w:tblGrid>
      <w:tr w:rsidR="004007CC" w:rsidRPr="00996306" w:rsidTr="005D0B39">
        <w:tc>
          <w:tcPr>
            <w:tcW w:w="299" w:type="pct"/>
          </w:tcPr>
          <w:p w:rsidR="004007CC" w:rsidRPr="00996306" w:rsidRDefault="004007CC" w:rsidP="005D0B39">
            <w:pPr>
              <w:pStyle w:val="ConsPlusNormal"/>
              <w:tabs>
                <w:tab w:val="left" w:pos="923"/>
              </w:tabs>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39" w:type="pct"/>
            <w:gridSpan w:val="2"/>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2" w:name="P1458"/>
            <w:bookmarkStart w:id="3" w:name="P1464"/>
            <w:bookmarkEnd w:id="2"/>
            <w:bookmarkEnd w:id="3"/>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местное время возникновения события</w:t>
            </w:r>
            <w:r w:rsidRPr="00996306">
              <w:rPr>
                <w:rFonts w:ascii="Times New Roman" w:hAnsi="Times New Roman" w:cs="Times New Roman"/>
                <w:sz w:val="24"/>
                <w:szCs w:val="24"/>
              </w:rPr>
              <w:br/>
              <w:t>(с автоматическим указанием московского времени)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4" w:name="P1467"/>
            <w:bookmarkEnd w:id="4"/>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объекта, на котором произошло событие</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5" w:name="P1470"/>
            <w:bookmarkEnd w:id="5"/>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6" w:name="P1473"/>
            <w:bookmarkEnd w:id="6"/>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Является ли событие плановым отключением (ограничением)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Срок планового отключения (ограничения)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7" w:name="P1477"/>
            <w:bookmarkEnd w:id="7"/>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авария/инцидент)</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8" w:name="P1480"/>
            <w:bookmarkEnd w:id="8"/>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или инцидента </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9" w:name="P1483"/>
            <w:bookmarkEnd w:id="9"/>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частичного</w:t>
            </w:r>
            <w:r w:rsidRPr="00996306">
              <w:rPr>
                <w:rFonts w:ascii="Times New Roman" w:hAnsi="Times New Roman" w:cs="Times New Roman"/>
                <w:sz w:val="24"/>
                <w:szCs w:val="24"/>
                <w:lang w:eastAsia="ru-RU"/>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частичного ограничения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tabs>
                <w:tab w:val="left" w:pos="1090"/>
              </w:tabs>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10" w:name="P1486"/>
            <w:bookmarkEnd w:id="10"/>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полного</w:t>
            </w:r>
            <w:r w:rsidRPr="00996306">
              <w:rPr>
                <w:rFonts w:ascii="Times New Roman" w:hAnsi="Times New Roman" w:cs="Times New Roman"/>
                <w:sz w:val="24"/>
                <w:szCs w:val="24"/>
                <w:lang w:eastAsia="ru-RU"/>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полного ограничения ресурсоснабжения</w:t>
            </w:r>
          </w:p>
        </w:tc>
        <w:tc>
          <w:tcPr>
            <w:tcW w:w="662" w:type="pct"/>
          </w:tcPr>
          <w:p w:rsidR="004007CC" w:rsidRPr="00996306" w:rsidRDefault="004007CC" w:rsidP="005D0B39">
            <w:pPr>
              <w:pStyle w:val="ConsPlusNormal"/>
              <w:tabs>
                <w:tab w:val="left" w:pos="410"/>
                <w:tab w:val="center" w:pos="561"/>
              </w:tabs>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полное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полное ограничение ресурсоснабжения</w:t>
            </w:r>
          </w:p>
          <w:p w:rsidR="005D0B39" w:rsidRPr="00996306" w:rsidRDefault="005D0B39" w:rsidP="005D0B39">
            <w:pPr>
              <w:pStyle w:val="ConsPlusNormal"/>
              <w:rPr>
                <w:rFonts w:ascii="Times New Roman" w:hAnsi="Times New Roman" w:cs="Times New Roman"/>
                <w:sz w:val="24"/>
                <w:szCs w:val="24"/>
              </w:rPr>
            </w:pP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полное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полное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Сведения о связанных ограничениях, вызванных аварией или инцидентом</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связанных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Сферы жилищно-коммунального хозяйства, в которых дополнительно прекращено ресурсоснабжение вследствие таких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дополнительное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дополнительное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дополнительное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дополнительное ограничение ресурсоснабжения, указанного в п.26</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собственника/иного законного владельца</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которого </w:t>
            </w:r>
            <w:r w:rsidRPr="00996306">
              <w:rPr>
                <w:rFonts w:ascii="Times New Roman" w:hAnsi="Times New Roman" w:cs="Times New Roman"/>
                <w:sz w:val="24"/>
                <w:szCs w:val="24"/>
              </w:rPr>
              <w:lastRenderedPageBreak/>
              <w:t>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организации</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Источник оперативной информации, ФИО, контакты ответственного лица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5D0B39" w:rsidRDefault="004007CC" w:rsidP="004007CC">
      <w:pPr>
        <w:pStyle w:val="ConsPlusNormal"/>
        <w:jc w:val="both"/>
        <w:rPr>
          <w:rFonts w:ascii="Times New Roman" w:hAnsi="Times New Roman" w:cs="Times New Roman"/>
          <w:sz w:val="16"/>
          <w:szCs w:val="16"/>
        </w:rPr>
      </w:pPr>
      <w:bookmarkStart w:id="11" w:name="P1496"/>
      <w:bookmarkEnd w:id="11"/>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2 указывается дата и время возникновения события в формате ДД.ММ.ГГ_ЧЧ.ММ. При этом дата и московское время определяется автоматически и не требуют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2 указываются координаты места события в формате «Широта_Долгота»,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2 указывается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 если событие не соответствует ни одному из учетных признаков, выбирается позиция «Инцидент» и его соответствующий учетный признак.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12</w:t>
        </w:r>
      </w:hyperlink>
      <w:r w:rsidRPr="00996306">
        <w:rPr>
          <w:rFonts w:ascii="Times New Roman" w:hAnsi="Times New Roman" w:cs="Times New Roman"/>
          <w:sz w:val="28"/>
          <w:szCs w:val="28"/>
        </w:rPr>
        <w:t xml:space="preserve"> – 20 таблицы 2 указываются сведения об объеме </w:t>
      </w:r>
      <w:r w:rsidRPr="00996306">
        <w:rPr>
          <w:rFonts w:ascii="Times New Roman" w:hAnsi="Times New Roman" w:cs="Times New Roman"/>
          <w:bCs/>
          <w:sz w:val="28"/>
          <w:szCs w:val="28"/>
        </w:rPr>
        <w:t>частичного</w:t>
      </w:r>
      <w:r w:rsidRPr="00996306">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2 указывается наличие факта частичного ограничения ресурсоснабжения в формате «да/нет». В случае выбора варианта «нет» последующие графы 13 – 20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13</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15 таблицы 2 указывается количество объектов социальной инфраструктуры,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16</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20</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 xml:space="preserve">21 – 29 таблицы 2 указываются сведения об объеме </w:t>
      </w:r>
      <w:r w:rsidRPr="00996306">
        <w:rPr>
          <w:rFonts w:ascii="Times New Roman" w:hAnsi="Times New Roman" w:cs="Times New Roman"/>
          <w:bCs/>
          <w:sz w:val="28"/>
          <w:szCs w:val="28"/>
        </w:rPr>
        <w:t>полного</w:t>
      </w:r>
      <w:r w:rsidRPr="00996306">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2 указывается наличие факта полного ограничения ресурсоснабжения в формате «да/нет». В случае указания варианта «нет», последующие графы 22 – 29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22 таблицы 2 указывается текстовый перечень населенных пунктов, полностью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27</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29 таблицы 2 указывается текстовый перечень иных объектов,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31</w:t>
        </w:r>
      </w:hyperlink>
      <w:r w:rsidRPr="00996306">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ресурсоснабжение, вследствие связанных ограничений.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32</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34</w:t>
      </w:r>
      <w:hyperlink w:anchor="P1483" w:history="1"/>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w:t>
      </w:r>
      <w:hyperlink w:anchor="P1483" w:history="1">
        <w:r w:rsidRPr="00996306">
          <w:rPr>
            <w:rFonts w:ascii="Times New Roman" w:hAnsi="Times New Roman" w:cs="Times New Roman"/>
            <w:sz w:val="28"/>
            <w:szCs w:val="28"/>
          </w:rPr>
          <w:t>35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37 таблицы 2 указывается количество индивидуальных домовладений,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39</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ресурсоснабжения, указанного в п.26.</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40</w:t>
        </w:r>
      </w:hyperlink>
      <w:r w:rsidRPr="00996306">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w:t>
        </w:r>
      </w:hyperlink>
      <w:r w:rsidRPr="00996306">
        <w:rPr>
          <w:rFonts w:ascii="Times New Roman" w:hAnsi="Times New Roman" w:cs="Times New Roman"/>
          <w:sz w:val="28"/>
          <w:szCs w:val="28"/>
        </w:rPr>
        <w:t xml:space="preserve">1 таблицы 2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42</w:t>
        </w:r>
      </w:hyperlink>
      <w:r w:rsidRPr="00996306">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43</w:t>
        </w:r>
      </w:hyperlink>
      <w:r w:rsidRPr="00996306">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44</w:t>
        </w:r>
      </w:hyperlink>
      <w:r w:rsidRPr="00996306">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45</w:t>
        </w:r>
      </w:hyperlink>
      <w:r w:rsidRPr="00996306">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5D0B39" w:rsidRDefault="004007CC" w:rsidP="004007CC">
      <w:pPr>
        <w:pStyle w:val="ConsPlusNormal"/>
        <w:ind w:firstLine="709"/>
        <w:jc w:val="both"/>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5D0B39" w:rsidRDefault="004007CC" w:rsidP="004007CC">
      <w:pPr>
        <w:pStyle w:val="ConsPlusNormal"/>
        <w:jc w:val="both"/>
        <w:rPr>
          <w:rFonts w:ascii="Times New Roman" w:hAnsi="Times New Roman" w:cs="Times New Roman"/>
          <w:sz w:val="16"/>
          <w:szCs w:val="16"/>
        </w:rPr>
      </w:pP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 xml:space="preserve">Карточка события об аварии или инциденте </w:t>
      </w: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в сфере эксплуатации жилищного фонда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0"/>
        <w:gridCol w:w="3789"/>
        <w:gridCol w:w="4640"/>
        <w:gridCol w:w="1419"/>
      </w:tblGrid>
      <w:tr w:rsidR="004007CC" w:rsidRPr="00996306" w:rsidTr="005D0B39">
        <w:trPr>
          <w:trHeight w:val="498"/>
        </w:trPr>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N</w:t>
            </w:r>
          </w:p>
        </w:tc>
        <w:tc>
          <w:tcPr>
            <w:tcW w:w="4080"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Дата и местное время возникновения аварии </w:t>
            </w:r>
            <w:r w:rsidRPr="00996306">
              <w:rPr>
                <w:rFonts w:ascii="Times New Roman" w:hAnsi="Times New Roman" w:cs="Times New Roman"/>
                <w:sz w:val="24"/>
                <w:szCs w:val="24"/>
              </w:rPr>
              <w:br/>
              <w:t>(с автоматическим указанием московского времени)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Классификация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 (объектов) жилищного фонда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 (объектов), в случае наличия в базе данных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учетный признак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1834" w:type="pct"/>
            <w:vMerge w:val="restart"/>
          </w:tcPr>
          <w:p w:rsidR="004007CC" w:rsidRPr="00996306" w:rsidRDefault="004007CC" w:rsidP="00726089">
            <w:pPr>
              <w:pStyle w:val="ConsPlusNormal"/>
              <w:rPr>
                <w:rFonts w:ascii="Times New Roman" w:hAnsi="Times New Roman" w:cs="Times New Roman"/>
                <w:sz w:val="24"/>
                <w:szCs w:val="24"/>
              </w:rPr>
            </w:pPr>
          </w:p>
          <w:p w:rsidR="004007CC" w:rsidRPr="00996306" w:rsidRDefault="004007CC" w:rsidP="0072608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Сведения об ограничениях ресурсоснабжения, вследствие произошедшей аварии</w:t>
            </w: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ограничений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rPr>
          <w:trHeight w:val="42"/>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1834" w:type="pct"/>
            <w:vMerge/>
          </w:tcPr>
          <w:p w:rsidR="004007CC" w:rsidRPr="00996306" w:rsidRDefault="004007CC" w:rsidP="00726089">
            <w:pPr>
              <w:tabs>
                <w:tab w:val="left" w:pos="980"/>
              </w:tabs>
              <w:spacing w:after="0" w:line="240" w:lineRule="auto"/>
              <w:rPr>
                <w:rFonts w:ascii="Times New Roman" w:hAnsi="Times New Roman" w:cs="Times New Roman"/>
                <w:sz w:val="24"/>
                <w:szCs w:val="24"/>
                <w:lang w:eastAsia="ru-RU"/>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Сферы жилищно-коммунального хозяйства, в которых дополнительно прекращено ресурсоснабжение, вследствие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ограничение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ограничение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15</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16</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17</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18</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ограничение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20</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компании</w:t>
            </w:r>
            <w:r w:rsidR="0072608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жилищного фонда которой произошла авария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24</w:t>
            </w:r>
          </w:p>
        </w:tc>
        <w:tc>
          <w:tcPr>
            <w:tcW w:w="4080" w:type="pct"/>
            <w:gridSpan w:val="2"/>
          </w:tcPr>
          <w:p w:rsidR="004007CC" w:rsidRPr="00996306" w:rsidRDefault="004007CC" w:rsidP="00726089">
            <w:pPr>
              <w:pStyle w:val="ConsPlusNormal"/>
              <w:tabs>
                <w:tab w:val="left" w:pos="2010"/>
              </w:tabs>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w:t>
            </w:r>
            <w:r w:rsidR="00726089">
              <w:rPr>
                <w:rFonts w:ascii="Times New Roman" w:hAnsi="Times New Roman" w:cs="Times New Roman"/>
                <w:sz w:val="24"/>
                <w:szCs w:val="24"/>
              </w:rPr>
              <w:t>ФИО</w:t>
            </w:r>
            <w:r w:rsidRPr="00996306">
              <w:rPr>
                <w:rFonts w:ascii="Times New Roman" w:hAnsi="Times New Roman" w:cs="Times New Roman"/>
                <w:sz w:val="24"/>
                <w:szCs w:val="24"/>
              </w:rPr>
              <w:t>, контакты ответственного лица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3 указывается дата и время возникновения аварии/инцидента в формате ДД.ММ.ГГ_ЧЧ.ММ. Дата и московское время определяются автоматически и не требуют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3 указываются координаты места аварии или инцидента в формате «Широта_Долгота»,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3" w:history="1">
        <w:r w:rsidRPr="00996306">
          <w:rPr>
            <w:rFonts w:ascii="Times New Roman" w:hAnsi="Times New Roman" w:cs="Times New Roman"/>
            <w:sz w:val="28"/>
            <w:szCs w:val="28"/>
          </w:rPr>
          <w:t>графе 9</w:t>
        </w:r>
      </w:hyperlink>
      <w:r w:rsidRPr="00996306">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10</w:t>
        </w:r>
      </w:hyperlink>
      <w:r w:rsidR="005D5B06">
        <w:rPr>
          <w:rFonts w:ascii="Times New Roman" w:hAnsi="Times New Roman" w:cs="Times New Roman"/>
        </w:rPr>
        <w:t>-</w:t>
      </w:r>
      <w:r w:rsidRPr="00996306">
        <w:rPr>
          <w:rFonts w:ascii="Times New Roman" w:hAnsi="Times New Roman" w:cs="Times New Roman"/>
          <w:sz w:val="28"/>
          <w:szCs w:val="28"/>
        </w:rPr>
        <w:t xml:space="preserve">18 таблицы 3 указываются сведения об объеме ограничения ресурсоснабжения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3 указывается краткое текстовое описание ограничения ресурсоснабжения. В случае выбора в графе 10 таблицы 3 позиции «Отсутствует», последующие графы 11</w:t>
      </w:r>
      <w:r w:rsidR="005D5B06">
        <w:rPr>
          <w:rFonts w:ascii="Times New Roman" w:hAnsi="Times New Roman" w:cs="Times New Roman"/>
          <w:sz w:val="28"/>
          <w:szCs w:val="28"/>
        </w:rPr>
        <w:t>-</w:t>
      </w:r>
      <w:r w:rsidRPr="00996306">
        <w:rPr>
          <w:rFonts w:ascii="Times New Roman" w:hAnsi="Times New Roman" w:cs="Times New Roman"/>
          <w:sz w:val="28"/>
          <w:szCs w:val="28"/>
        </w:rPr>
        <w:t>18 таблицы 3 не заполняются.</w:t>
      </w: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11 таблицы 3 указываются сферы жилищно-коммунального хозяйства, в которых прекращено ресурсоснабжение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3 указывается количество объектов социальной инфраструктуры,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3 указывается количество многоквартирных домов,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15</w:t>
        </w:r>
      </w:hyperlink>
      <w:r w:rsidRPr="00996306">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16 таблицы 3 указывается количество индивидуальных домовладений,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3 указывается текстовый перечень иных объектов,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авария.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22</w:t>
        </w:r>
      </w:hyperlink>
      <w:r w:rsidRPr="00996306">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996306" w:rsidRDefault="004007CC" w:rsidP="00A71FB5">
      <w:pPr>
        <w:spacing w:after="0" w:line="240" w:lineRule="auto"/>
        <w:rPr>
          <w:rFonts w:ascii="Times New Roman" w:eastAsia="Times New Roman" w:hAnsi="Times New Roman" w:cs="Times New Roman"/>
          <w:lang w:eastAsia="ru-RU"/>
        </w:rPr>
        <w:sectPr w:rsidR="004007CC" w:rsidRPr="00996306" w:rsidSect="00F80AA7">
          <w:pgSz w:w="11905" w:h="16838"/>
          <w:pgMar w:top="1134" w:right="567" w:bottom="1134" w:left="1134" w:header="567" w:footer="0" w:gutter="0"/>
          <w:pgNumType w:start="1"/>
          <w:cols w:space="720"/>
          <w:titlePg/>
          <w:docGrid w:linePitch="299"/>
        </w:sectPr>
      </w:pPr>
    </w:p>
    <w:p w:rsidR="004007CC" w:rsidRPr="00F52936" w:rsidRDefault="004007CC" w:rsidP="00225178">
      <w:pPr>
        <w:spacing w:after="0" w:line="240" w:lineRule="auto"/>
        <w:ind w:left="4111"/>
        <w:jc w:val="right"/>
        <w:rPr>
          <w:rFonts w:ascii="Times New Roman" w:hAnsi="Times New Roman" w:cs="Times New Roman"/>
          <w:b/>
          <w:sz w:val="28"/>
          <w:szCs w:val="28"/>
        </w:rPr>
      </w:pPr>
      <w:bookmarkStart w:id="12" w:name="P36"/>
      <w:bookmarkEnd w:id="12"/>
      <w:r w:rsidRPr="00F52936">
        <w:rPr>
          <w:rFonts w:ascii="Times New Roman" w:hAnsi="Times New Roman" w:cs="Times New Roman"/>
          <w:b/>
          <w:sz w:val="28"/>
          <w:szCs w:val="28"/>
        </w:rPr>
        <w:lastRenderedPageBreak/>
        <w:t xml:space="preserve">Приложение </w:t>
      </w:r>
      <w:r w:rsidR="00D21995" w:rsidRPr="00F52936">
        <w:rPr>
          <w:rFonts w:ascii="Times New Roman" w:hAnsi="Times New Roman" w:cs="Times New Roman"/>
          <w:b/>
          <w:sz w:val="28"/>
          <w:szCs w:val="28"/>
        </w:rPr>
        <w:t>5</w:t>
      </w:r>
    </w:p>
    <w:p w:rsidR="004007CC" w:rsidRPr="00F52936" w:rsidRDefault="004007CC" w:rsidP="00A71FB5">
      <w:pPr>
        <w:pStyle w:val="ConsPlusNormal"/>
        <w:rPr>
          <w:rFonts w:ascii="Times New Roman" w:hAnsi="Times New Roman" w:cs="Times New Roman"/>
          <w:b/>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введении режим</w:t>
      </w:r>
      <w:r w:rsidR="00225178" w:rsidRPr="00996306">
        <w:rPr>
          <w:rFonts w:ascii="Times New Roman" w:hAnsi="Times New Roman" w:cs="Times New Roman"/>
          <w:b/>
          <w:sz w:val="28"/>
          <w:szCs w:val="28"/>
        </w:rPr>
        <w:t>а</w:t>
      </w:r>
      <w:r w:rsidRPr="00996306">
        <w:rPr>
          <w:rFonts w:ascii="Times New Roman" w:hAnsi="Times New Roman" w:cs="Times New Roman"/>
          <w:b/>
          <w:sz w:val="28"/>
          <w:szCs w:val="28"/>
        </w:rPr>
        <w:t xml:space="preserve"> чрезвычайн</w:t>
      </w:r>
      <w:r w:rsidR="00225178" w:rsidRPr="00996306">
        <w:rPr>
          <w:rFonts w:ascii="Times New Roman" w:hAnsi="Times New Roman" w:cs="Times New Roman"/>
          <w:b/>
          <w:sz w:val="28"/>
          <w:szCs w:val="28"/>
        </w:rPr>
        <w:t xml:space="preserve">ой </w:t>
      </w:r>
      <w:r w:rsidRPr="00996306">
        <w:rPr>
          <w:rFonts w:ascii="Times New Roman" w:hAnsi="Times New Roman" w:cs="Times New Roman"/>
          <w:b/>
          <w:sz w:val="28"/>
          <w:szCs w:val="28"/>
        </w:rPr>
        <w:t>ситуаци</w:t>
      </w:r>
      <w:r w:rsidR="00225178" w:rsidRPr="00996306">
        <w:rPr>
          <w:rFonts w:ascii="Times New Roman" w:hAnsi="Times New Roman" w:cs="Times New Roman"/>
          <w:b/>
          <w:sz w:val="28"/>
          <w:szCs w:val="28"/>
        </w:rPr>
        <w:t>и</w:t>
      </w:r>
      <w:r w:rsidRPr="00996306">
        <w:rPr>
          <w:rFonts w:ascii="Times New Roman" w:hAnsi="Times New Roman" w:cs="Times New Roman"/>
          <w:b/>
          <w:sz w:val="28"/>
          <w:szCs w:val="28"/>
        </w:rPr>
        <w:t>, в связи с аварией (авариями) на объектах жилищно-коммунального хозяйства</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b/>
          <w:bCs/>
          <w:sz w:val="28"/>
          <w:szCs w:val="28"/>
        </w:rPr>
        <w:t xml:space="preserve">Информация о введении и снятии режима чрезвычайной ситуации, </w:t>
      </w:r>
      <w:r w:rsidRPr="00996306">
        <w:rPr>
          <w:rFonts w:ascii="Times New Roman" w:hAnsi="Times New Roman" w:cs="Times New Roman"/>
          <w:b/>
          <w:bCs/>
          <w:sz w:val="28"/>
          <w:szCs w:val="28"/>
        </w:rPr>
        <w:br/>
        <w:t>в связи с аварией (авариями) на объектах жилищно-коммунального хозяйства</w:t>
      </w:r>
    </w:p>
    <w:p w:rsidR="004007CC" w:rsidRPr="00996306" w:rsidRDefault="004007CC" w:rsidP="004007CC">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муниципального образования/ </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муниципальных образований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Границы зоны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введения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Характер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снятия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ЧЧ.ММ_ДД.ММ.ГГГГ.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w:t>
      </w:r>
      <w:r w:rsidR="00B02F05" w:rsidRPr="00996306">
        <w:rPr>
          <w:rFonts w:ascii="Times New Roman" w:hAnsi="Times New Roman" w:cs="Times New Roman"/>
          <w:sz w:val="28"/>
          <w:szCs w:val="28"/>
        </w:rPr>
        <w:t>муниципального образования</w:t>
      </w:r>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дата и время снятия режима чрезвычайной ситуации в формате ЧЧ.ММ_ДД.ММ.ГГГГ.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620261" w:rsidRDefault="00620261"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Ответственные лица за проведение мероприятия, контактная информация.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Сумма и источники финансирования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Первоначально установленный плановый срок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Плановый срок проведения мероприятия с учетом изменений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Причины изменения первоначально установленных плановых сроков</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дополнительных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Текущий статус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ФИО, контакты ответственного лица </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2 указываются ответственные за проведение мероприятий должностные лица, с указанием наименования органавласти/структуры/организации,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2 указываются суммы и источники финансирования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6 таблицы 2 указываются плановые сроки проведения мероприятия с учетом изменений. Графа содержит неограниченное количество полей для ввода, </w:t>
      </w:r>
      <w:r w:rsidRPr="00996306">
        <w:rPr>
          <w:rFonts w:ascii="Times New Roman" w:hAnsi="Times New Roman" w:cs="Times New Roman"/>
          <w:sz w:val="28"/>
          <w:szCs w:val="28"/>
        </w:rPr>
        <w:lastRenderedPageBreak/>
        <w:t>заполнение графы производится аналогично графе 5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5D0B39" w:rsidRDefault="004007CC" w:rsidP="005D0B39">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w:t>
      </w:r>
      <w:r w:rsidR="00A71FB5" w:rsidRPr="00996306">
        <w:rPr>
          <w:rFonts w:ascii="Times New Roman" w:hAnsi="Times New Roman" w:cs="Times New Roman"/>
          <w:sz w:val="28"/>
          <w:szCs w:val="28"/>
        </w:rPr>
        <w:t>я Оператором</w:t>
      </w:r>
      <w:r w:rsidR="005D0B39">
        <w:rPr>
          <w:rFonts w:ascii="Times New Roman" w:hAnsi="Times New Roman" w:cs="Times New Roman"/>
          <w:sz w:val="28"/>
          <w:szCs w:val="28"/>
        </w:rPr>
        <w:t xml:space="preserve"> п</w:t>
      </w:r>
      <w:r w:rsidR="00A71FB5" w:rsidRPr="00996306">
        <w:rPr>
          <w:rFonts w:ascii="Times New Roman" w:hAnsi="Times New Roman" w:cs="Times New Roman"/>
          <w:sz w:val="28"/>
          <w:szCs w:val="28"/>
        </w:rPr>
        <w:t>оставщика</w:t>
      </w:r>
      <w:r w:rsidRPr="00996306">
        <w:rPr>
          <w:rFonts w:ascii="Times New Roman" w:hAnsi="Times New Roman" w:cs="Times New Roman"/>
          <w:sz w:val="28"/>
          <w:szCs w:val="28"/>
        </w:rPr>
        <w:t>данных.</w:t>
      </w: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4007CC" w:rsidRPr="00F52936" w:rsidRDefault="00F52936" w:rsidP="005D0B39">
      <w:pPr>
        <w:pStyle w:val="ConsPlusNormal"/>
        <w:ind w:firstLine="709"/>
        <w:jc w:val="right"/>
        <w:rPr>
          <w:rFonts w:ascii="Times New Roman" w:hAnsi="Times New Roman" w:cs="Times New Roman"/>
          <w:b/>
          <w:sz w:val="28"/>
          <w:szCs w:val="28"/>
        </w:rPr>
      </w:pPr>
      <w:r w:rsidRPr="00F52936">
        <w:rPr>
          <w:rFonts w:ascii="Times New Roman" w:hAnsi="Times New Roman" w:cs="Times New Roman"/>
          <w:b/>
          <w:sz w:val="28"/>
          <w:szCs w:val="28"/>
        </w:rPr>
        <w:lastRenderedPageBreak/>
        <w:t>Приложение 6</w:t>
      </w:r>
    </w:p>
    <w:p w:rsidR="004007CC" w:rsidRPr="00996306" w:rsidRDefault="004007CC" w:rsidP="004007CC">
      <w:pPr>
        <w:pStyle w:val="ConsPlusNormal"/>
        <w:tabs>
          <w:tab w:val="left" w:pos="142"/>
        </w:tabs>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планах мероприятий</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w:t>
      </w:r>
      <w:r w:rsidR="002A1B3D" w:rsidRPr="00996306">
        <w:rPr>
          <w:rFonts w:ascii="Times New Roman" w:hAnsi="Times New Roman" w:cs="Times New Roman"/>
          <w:sz w:val="28"/>
          <w:szCs w:val="28"/>
        </w:rPr>
        <w:t>е</w:t>
      </w:r>
      <w:r w:rsidRPr="00996306">
        <w:rPr>
          <w:rFonts w:ascii="Times New Roman" w:hAnsi="Times New Roman" w:cs="Times New Roman"/>
          <w:sz w:val="28"/>
          <w:szCs w:val="28"/>
        </w:rPr>
        <w:t xml:space="preserve"> действия всего периода ликвидации последствий аварии или инцидента согласно форме, приведенной в Таблице 1.</w:t>
      </w:r>
    </w:p>
    <w:p w:rsidR="004007CC" w:rsidRPr="00996306" w:rsidRDefault="004007CC" w:rsidP="004007CC">
      <w:pPr>
        <w:pStyle w:val="ConsPlusNormal"/>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w:t>
            </w:r>
          </w:p>
        </w:tc>
        <w:tc>
          <w:tcPr>
            <w:tcW w:w="4244"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Категория сведений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Формат данных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Ответственные лица за проведение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Сумма и источники финансирования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дополнительных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Текущий статус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10</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документы</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bl>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 1</w:t>
        </w:r>
      </w:hyperlink>
      <w:r w:rsidRPr="00996306">
        <w:rPr>
          <w:rFonts w:ascii="Times New Roman" w:eastAsia="Times New Roman" w:hAnsi="Times New Roman" w:cs="Times New Roman"/>
          <w:sz w:val="28"/>
          <w:szCs w:val="28"/>
          <w:lang w:eastAsia="ru-RU"/>
        </w:rPr>
        <w:t xml:space="preserve">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наименований и состава плана мероприятий по ликвидации последствий аварии или инцидента.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2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 таблицы 2 указывается текстовое описание сил и средств, задействованных для проведения АВР, контактная информация диспетчерской, </w:t>
      </w:r>
      <w:r w:rsidRPr="00996306">
        <w:rPr>
          <w:rFonts w:ascii="Times New Roman" w:hAnsi="Times New Roman" w:cs="Times New Roman"/>
          <w:sz w:val="28"/>
          <w:szCs w:val="28"/>
        </w:rPr>
        <w:lastRenderedPageBreak/>
        <w:t>старшего должностного лица, ответственного за проведение работ на месте АВР.</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4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суммы и источники финансирования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64"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5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6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 xml:space="preserve">плановые сроки проведения мероприятия с учетом изменений.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заполнение графы производится аналогично графе 5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7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причин изменения первоначально установленных плановых сроков.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8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дополнительных наименований в состав плана мероприятий по ликвидации последствий чрезвычайной ситуации.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9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текущего статуса проведения мероприятия с автоматической фиксацией даты и времени ввода информации.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10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текстовое наименование источника оперативной информации, в обязательном порядке, содержащем ФИО, контакты ответственного лица.</w:t>
      </w:r>
    </w:p>
    <w:p w:rsidR="004007CC" w:rsidRPr="00996306" w:rsidRDefault="004007CC" w:rsidP="005D0B39">
      <w:pPr>
        <w:widowControl w:val="0"/>
        <w:autoSpaceDE w:val="0"/>
        <w:autoSpaceDN w:val="0"/>
        <w:spacing w:after="0" w:line="240" w:lineRule="auto"/>
        <w:ind w:firstLine="709"/>
        <w:rPr>
          <w:rFonts w:ascii="Times New Roman" w:eastAsia="Times New Roman" w:hAnsi="Times New Roman" w:cs="Times New Roman"/>
          <w:sz w:val="28"/>
          <w:szCs w:val="28"/>
          <w:lang w:eastAsia="ru-RU"/>
        </w:rPr>
        <w:sectPr w:rsidR="004007CC" w:rsidRPr="00996306" w:rsidSect="00F80AA7">
          <w:pgSz w:w="11905" w:h="16838"/>
          <w:pgMar w:top="1134" w:right="567" w:bottom="1134" w:left="1134" w:header="425" w:footer="0" w:gutter="0"/>
          <w:pgNumType w:start="1"/>
          <w:cols w:space="720"/>
          <w:titlePg/>
          <w:docGrid w:linePitch="299"/>
        </w:sectPr>
      </w:pPr>
      <w:r w:rsidRPr="00996306">
        <w:rPr>
          <w:rFonts w:ascii="Times New Roman" w:eastAsia="Times New Roman" w:hAnsi="Times New Roman" w:cs="Times New Roman"/>
          <w:sz w:val="28"/>
          <w:szCs w:val="28"/>
          <w:lang w:eastAsia="ru-RU"/>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4007CC" w:rsidRPr="00F52936" w:rsidRDefault="00F52936" w:rsidP="0017408C">
      <w:pPr>
        <w:tabs>
          <w:tab w:val="left" w:pos="142"/>
        </w:tabs>
        <w:spacing w:after="0" w:line="240" w:lineRule="auto"/>
        <w:ind w:left="4111"/>
        <w:jc w:val="right"/>
        <w:rPr>
          <w:rFonts w:ascii="Times New Roman" w:hAnsi="Times New Roman" w:cs="Times New Roman"/>
          <w:b/>
          <w:sz w:val="28"/>
          <w:szCs w:val="28"/>
        </w:rPr>
      </w:pPr>
      <w:r w:rsidRPr="00F52936">
        <w:rPr>
          <w:rFonts w:ascii="Times New Roman" w:hAnsi="Times New Roman" w:cs="Times New Roman"/>
          <w:b/>
          <w:sz w:val="28"/>
          <w:szCs w:val="28"/>
        </w:rPr>
        <w:lastRenderedPageBreak/>
        <w:t>Приложение 7</w:t>
      </w:r>
    </w:p>
    <w:p w:rsidR="004007CC" w:rsidRPr="00F52936" w:rsidRDefault="004007CC" w:rsidP="004007CC">
      <w:pPr>
        <w:pStyle w:val="ConsPlusNormal"/>
        <w:tabs>
          <w:tab w:val="left" w:pos="142"/>
        </w:tabs>
        <w:ind w:left="4111"/>
        <w:jc w:val="center"/>
        <w:rPr>
          <w:rFonts w:ascii="Times New Roman" w:hAnsi="Times New Roman" w:cs="Times New Roman"/>
          <w:b/>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сроков начала и завершения отопительного сезона</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на территории муниципальн</w:t>
      </w:r>
      <w:r w:rsidR="00B02F05" w:rsidRPr="00996306">
        <w:rPr>
          <w:rFonts w:ascii="Times New Roman" w:hAnsi="Times New Roman" w:cs="Times New Roman"/>
          <w:b/>
          <w:sz w:val="28"/>
          <w:szCs w:val="28"/>
        </w:rPr>
        <w:t>ого</w:t>
      </w:r>
      <w:r w:rsidRPr="00996306">
        <w:rPr>
          <w:rFonts w:ascii="Times New Roman" w:hAnsi="Times New Roman" w:cs="Times New Roman"/>
          <w:b/>
          <w:sz w:val="28"/>
          <w:szCs w:val="28"/>
        </w:rPr>
        <w:t xml:space="preserve"> образовани</w:t>
      </w:r>
      <w:r w:rsidR="00B02F05" w:rsidRPr="00996306">
        <w:rPr>
          <w:rFonts w:ascii="Times New Roman" w:hAnsi="Times New Roman" w:cs="Times New Roman"/>
          <w:b/>
          <w:sz w:val="28"/>
          <w:szCs w:val="28"/>
        </w:rPr>
        <w:t>я</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карточке учета сроков начала и завершения отопительного сезона на территории муниципальн</w:t>
      </w:r>
      <w:r w:rsidR="00B02F05" w:rsidRPr="00996306">
        <w:rPr>
          <w:rFonts w:ascii="Times New Roman" w:hAnsi="Times New Roman" w:cs="Times New Roman"/>
          <w:sz w:val="28"/>
          <w:szCs w:val="28"/>
        </w:rPr>
        <w:t>ого</w:t>
      </w:r>
      <w:r w:rsidRPr="00996306">
        <w:rPr>
          <w:rFonts w:ascii="Times New Roman" w:hAnsi="Times New Roman" w:cs="Times New Roman"/>
          <w:sz w:val="28"/>
          <w:szCs w:val="28"/>
        </w:rPr>
        <w:t xml:space="preserve"> образовани</w:t>
      </w:r>
      <w:r w:rsidR="00B02F05" w:rsidRPr="00996306">
        <w:rPr>
          <w:rFonts w:ascii="Times New Roman" w:hAnsi="Times New Roman" w:cs="Times New Roman"/>
          <w:sz w:val="28"/>
          <w:szCs w:val="28"/>
        </w:rPr>
        <w:t xml:space="preserve">я </w:t>
      </w:r>
      <w:r w:rsidRPr="00996306">
        <w:rPr>
          <w:rFonts w:ascii="Times New Roman" w:hAnsi="Times New Roman" w:cs="Times New Roman"/>
          <w:sz w:val="28"/>
          <w:szCs w:val="28"/>
        </w:rPr>
        <w:t>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Период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начала / Дата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 в случае поэтапного установления даты начала/окончания отопительного сезона для различных территорий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фактического начала / Дата фактического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Причины отклонения даты фактического начала/окончания отопительного сезона от установленной даты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соответствующий год начала и год окончания отопительного периода в формате ГГГГ-ГГГГ.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первом этапе - текстовое пояснение причин отклонения даты фактического начала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втором этапе - текстовое пояснение причин отклонения даты фактического окончания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sectPr w:rsidR="004007CC" w:rsidRPr="00996306" w:rsidSect="005D0B39">
          <w:pgSz w:w="11905" w:h="16838"/>
          <w:pgMar w:top="1134" w:right="567" w:bottom="1134" w:left="1134" w:header="425" w:footer="0" w:gutter="0"/>
          <w:pgNumType w:start="1"/>
          <w:cols w:space="720"/>
          <w:titlePg/>
          <w:docGrid w:linePitch="299"/>
        </w:sectPr>
      </w:pPr>
    </w:p>
    <w:p w:rsidR="004007CC" w:rsidRPr="00F52936" w:rsidRDefault="00F52936" w:rsidP="00D21995">
      <w:pPr>
        <w:spacing w:after="0" w:line="240" w:lineRule="auto"/>
        <w:ind w:left="4111"/>
        <w:jc w:val="right"/>
        <w:rPr>
          <w:rFonts w:ascii="Times New Roman" w:hAnsi="Times New Roman" w:cs="Times New Roman"/>
          <w:b/>
          <w:sz w:val="28"/>
          <w:szCs w:val="28"/>
        </w:rPr>
      </w:pPr>
      <w:r w:rsidRPr="00F52936">
        <w:rPr>
          <w:rFonts w:ascii="Times New Roman" w:hAnsi="Times New Roman" w:cs="Times New Roman"/>
          <w:b/>
          <w:sz w:val="28"/>
          <w:szCs w:val="28"/>
        </w:rPr>
        <w:lastRenderedPageBreak/>
        <w:t>Приложение 8</w:t>
      </w:r>
    </w:p>
    <w:p w:rsidR="004007CC" w:rsidRPr="00F52936" w:rsidRDefault="004007CC" w:rsidP="004007CC">
      <w:pPr>
        <w:pStyle w:val="ConsPlusNormal"/>
        <w:ind w:left="4111"/>
        <w:jc w:val="center"/>
        <w:rPr>
          <w:rFonts w:ascii="Times New Roman" w:hAnsi="Times New Roman" w:cs="Times New Roman"/>
          <w:b/>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объекта (диспетчерское)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Основные технические параметры и характеристики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Графы 1 – 3 таблицы 1 заполняется автоматически набором данных из соответствующих граф карточки события на объекте жилищно-коммунального хозяйства в случае если информация по объекту формируется по факту произошедшей на объекте аварии/инциденте.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формирования информации об объекте не связанным с произошедшей на нем аварией или инциденте, в том числе при формировании информации о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4007CC" w:rsidRPr="00996306" w:rsidRDefault="004007CC"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теплоснабжения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53"/>
        <w:gridCol w:w="2514"/>
        <w:gridCol w:w="6261"/>
        <w:gridCol w:w="1200"/>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Котельные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установленная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располагаемая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Причины возникновения ограничений тепловой мощности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по зоне охвата (центральная/квартальная/индивидуальная/индивидуальная крышная)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котлоагрегата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основного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резервного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Когенерационные установки тепловой и электрической энергии (в том числе электробойлерные, прочие источнники)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Паровые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 горячего водоснабжения</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Центральные тепловые пункты</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ЦТП (квартальный/индивидуальный)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Насосные станции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м.куб./час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насосной станции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вспомогательного оборудования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jc w:val="right"/>
        <w:rPr>
          <w:rFonts w:ascii="Times New Roman" w:hAnsi="Times New Roman" w:cs="Times New Roman"/>
          <w:sz w:val="24"/>
          <w:szCs w:val="24"/>
        </w:rPr>
      </w:pPr>
    </w:p>
    <w:p w:rsidR="00D21995" w:rsidRPr="005D0B39" w:rsidRDefault="00D21995" w:rsidP="004007CC">
      <w:pPr>
        <w:pStyle w:val="ConsPlusNormal"/>
        <w:jc w:val="right"/>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электроснабжения</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8"/>
        <w:gridCol w:w="1964"/>
        <w:gridCol w:w="7063"/>
        <w:gridCol w:w="993"/>
      </w:tblGrid>
      <w:tr w:rsidR="004007CC" w:rsidRPr="00996306" w:rsidTr="005D0B39">
        <w:tc>
          <w:tcPr>
            <w:tcW w:w="16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6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Электростанции (электрогенераторные установки)</w:t>
            </w: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Тип по виду первичных двигателей (тепловая паротурбинная/дизельная/с газогенераторным двигателем и другими двигателями/атомная/гидро/ветровая/геотермальная/солнечная/био</w:t>
            </w:r>
            <w:r w:rsidRPr="00996306">
              <w:rPr>
                <w:rFonts w:ascii="Times New Roman" w:hAnsi="Times New Roman" w:cs="Times New Roman"/>
                <w:sz w:val="24"/>
                <w:szCs w:val="24"/>
              </w:rPr>
              <w:lastRenderedPageBreak/>
              <w:t>электростанция)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Основной вид топлива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Установленная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Когенерационные установки тепловой и электрической энергии (в том числе электробойлерные, прочие источнники)</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тыс.час</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Трансформаторные и иные подстанции (ПС)</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ПС по охвату территории (локальная/местная/районная)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Воздушные линии электропередач (ВЛ)</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Кабельные линии электропередач</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Электрические сети</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Уровень напряжения в сети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Питающая сеть</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Распределительн</w:t>
            </w:r>
            <w:r w:rsidRPr="00996306">
              <w:rPr>
                <w:rFonts w:ascii="Times New Roman" w:hAnsi="Times New Roman" w:cs="Times New Roman"/>
                <w:sz w:val="24"/>
                <w:szCs w:val="24"/>
              </w:rPr>
              <w:lastRenderedPageBreak/>
              <w:t>ые устройства (РУ), в том числе распределительные устройства открытые (ОРУ)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Вводное (ВУ), вводно-распределительное устройства (ВРУ)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Комплексы технологического и вспомогательного оборудования</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Системы и средства управления объектами электросетевого хозяйства</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r w:rsidRPr="00996306">
        <w:rPr>
          <w:rFonts w:ascii="Times New Roman" w:hAnsi="Times New Roman" w:cs="Times New Roman"/>
          <w:sz w:val="24"/>
          <w:szCs w:val="24"/>
        </w:rPr>
        <w:tab/>
      </w:r>
    </w:p>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водоснабжения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Магистральная, квартальная и питающая сеть</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 (подземная/наземная/надземная)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tabs>
          <w:tab w:val="left" w:pos="2350"/>
        </w:tabs>
        <w:jc w:val="both"/>
        <w:rPr>
          <w:rFonts w:ascii="Times New Roman" w:hAnsi="Times New Roman" w:cs="Times New Roman"/>
          <w:sz w:val="24"/>
          <w:szCs w:val="24"/>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sz w:val="28"/>
          <w:szCs w:val="28"/>
        </w:rPr>
        <w:t>Для объектов водоотведения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ОСК</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spacing w:after="0" w:line="240" w:lineRule="auto"/>
        <w:rPr>
          <w:rFonts w:ascii="Times New Roman" w:eastAsia="Times New Roman" w:hAnsi="Times New Roman" w:cs="Times New Roman"/>
          <w:sz w:val="24"/>
          <w:szCs w:val="24"/>
          <w:lang w:eastAsia="ru-RU"/>
        </w:rPr>
      </w:pPr>
    </w:p>
    <w:p w:rsidR="00D21995" w:rsidRPr="00996306" w:rsidRDefault="00D21995"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газоснабжения</w:t>
      </w:r>
    </w:p>
    <w:p w:rsidR="004007CC" w:rsidRPr="00996306" w:rsidRDefault="004007CC" w:rsidP="004007CC">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4036"/>
        <w:gridCol w:w="4111"/>
        <w:gridCol w:w="1701"/>
      </w:tblGrid>
      <w:tr w:rsidR="004007CC" w:rsidRPr="00996306" w:rsidTr="005D0B39">
        <w:tc>
          <w:tcPr>
            <w:tcW w:w="56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8147" w:type="dxa"/>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Газотурбинные и парогазовые установки</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Компрессорные станции на магистральных газопроводах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магистральные и отводы от них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Категория давления газопровода (высокого давления 1а категории, </w:t>
            </w:r>
            <w:r w:rsidRPr="00996306">
              <w:rPr>
                <w:rFonts w:ascii="Times New Roman" w:hAnsi="Times New Roman" w:cs="Times New Roman"/>
                <w:sz w:val="24"/>
                <w:szCs w:val="24"/>
              </w:rPr>
              <w:lastRenderedPageBreak/>
              <w:t>высокого давления 1 категории, высокого давления 2 категории, среднего давления)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низкого давления</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Газораспределительная станция (ГРС)</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конструкции (индивидуального проектирования/блочно-комплектная/автоматическая)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тыс.м.куб./ч</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Газорегуляторный пункт (ГРП)</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Тип конструкции (газорегуляторный пункт (ГРП)/блочный (ГРПБ)/шкафной (ШРП)/газорегуляторная установка </w:t>
            </w:r>
            <w:r w:rsidRPr="00996306">
              <w:rPr>
                <w:rFonts w:ascii="Times New Roman" w:hAnsi="Times New Roman" w:cs="Times New Roman"/>
                <w:sz w:val="24"/>
                <w:szCs w:val="24"/>
              </w:rPr>
              <w:lastRenderedPageBreak/>
              <w:t>(ГРУ)/подземный пункт редуцирования газа (ПРГП)</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Выходное давление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Наличие резервной линии редуцирования (да/нет)</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схемы газоснабжения потребителей (тупиковая/закольцованная)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пристроенных к жилым зданиям и крышных котельных жилых зданий</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Резервуарная установка СУГ (сжиженного углеводородного газа)</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расположения (наземная/подземная)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резервуаров в групповой резервуарной установке СУГ</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Расчетное давление в резервуарах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Общая вместимость резервуарной установки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тыс.м.куб.</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Байпас сети газораспределения/газопотребления</w:t>
            </w: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Пункт редуцирования газа (ПРГ)</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Вводной газопровод</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both"/>
        <w:rPr>
          <w:rFonts w:ascii="Times New Roman" w:hAnsi="Times New Roman" w:cs="Times New Roman"/>
          <w:sz w:val="24"/>
          <w:szCs w:val="24"/>
        </w:rPr>
      </w:pPr>
    </w:p>
    <w:p w:rsidR="004007CC" w:rsidRPr="00996306" w:rsidRDefault="004007CC" w:rsidP="004007CC">
      <w:pPr>
        <w:spacing w:after="0" w:line="240" w:lineRule="auto"/>
        <w:ind w:firstLine="709"/>
        <w:rPr>
          <w:rFonts w:ascii="Times New Roman" w:eastAsia="Times New Roman" w:hAnsi="Times New Roman" w:cs="Times New Roman"/>
          <w:szCs w:val="20"/>
          <w:lang w:eastAsia="ru-RU"/>
        </w:rPr>
        <w:sectPr w:rsidR="004007CC" w:rsidRPr="00996306" w:rsidSect="005D0B39">
          <w:pgSz w:w="11905" w:h="16838"/>
          <w:pgMar w:top="1134" w:right="567" w:bottom="1134" w:left="1134" w:header="567" w:footer="0" w:gutter="0"/>
          <w:pgNumType w:start="1"/>
          <w:cols w:space="720"/>
          <w:titlePg/>
          <w:docGrid w:linePitch="299"/>
        </w:sectPr>
      </w:pPr>
    </w:p>
    <w:p w:rsidR="004007CC" w:rsidRPr="00F52936" w:rsidRDefault="00F52936" w:rsidP="00D21995">
      <w:pPr>
        <w:spacing w:after="0" w:line="240" w:lineRule="auto"/>
        <w:ind w:left="4111"/>
        <w:jc w:val="right"/>
        <w:rPr>
          <w:rFonts w:ascii="Times New Roman" w:hAnsi="Times New Roman" w:cs="Times New Roman"/>
          <w:b/>
          <w:sz w:val="28"/>
          <w:szCs w:val="28"/>
        </w:rPr>
      </w:pPr>
      <w:r w:rsidRPr="00F52936">
        <w:rPr>
          <w:rFonts w:ascii="Times New Roman" w:hAnsi="Times New Roman" w:cs="Times New Roman"/>
          <w:b/>
          <w:sz w:val="28"/>
          <w:szCs w:val="28"/>
        </w:rPr>
        <w:lastRenderedPageBreak/>
        <w:t>Приложение 9</w:t>
      </w: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1"/>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Стадия жизненного цикла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постройки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ГГГГ</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Серия, тип постройки здания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этажей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подъездов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лифтов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газоснабжения (отсутствует/центральное/автономное)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квартир</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проживающих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Способ управления МКД</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организации на объекте которой произошла авария, контактная информация по руководству и диспетчерским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стадия жизненного цикла путем выбора из справочника – строящийся/эксплуатируемый/выведенный из эксплуатации/снесенный.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полный адрес согласно ФИАС.</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год постройки дома в формате 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6 таблицы 1 указывается серия, тип постройки здания, при наличии.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графе7 таблицы 1 указывается количество этажей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количество подъездов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указывается тип газоснабжения путем выбора позиции отсутствует/центральное/автономное.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1 указывается количество квартир.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12 таблицы 1 указывается количество проживающих.</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4007CC" w:rsidRPr="00996306" w:rsidRDefault="004007CC" w:rsidP="004007CC">
      <w:pPr>
        <w:rPr>
          <w:rFonts w:ascii="Times New Roman" w:hAnsi="Times New Roman" w:cs="Times New Roman"/>
          <w:sz w:val="28"/>
          <w:szCs w:val="28"/>
        </w:rPr>
      </w:pPr>
      <w:r w:rsidRPr="00996306">
        <w:rPr>
          <w:rFonts w:ascii="Times New Roman" w:hAnsi="Times New Roman" w:cs="Times New Roman"/>
          <w:sz w:val="28"/>
          <w:szCs w:val="28"/>
        </w:rPr>
        <w:t>В графе 14 таблицы 1 указывается текстовое наименование управляющей организации на объекте которой произошла авария, контактная информация по руководству и диспетчерским службам.</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0B39" w:rsidRDefault="005D0B39" w:rsidP="00D21995">
      <w:pPr>
        <w:spacing w:after="0" w:line="240" w:lineRule="auto"/>
        <w:ind w:left="4111"/>
        <w:jc w:val="right"/>
        <w:rPr>
          <w:rFonts w:ascii="Times New Roman" w:hAnsi="Times New Roman" w:cs="Times New Roman"/>
          <w:sz w:val="28"/>
          <w:szCs w:val="28"/>
        </w:rPr>
      </w:pPr>
    </w:p>
    <w:p w:rsidR="00D21995" w:rsidRPr="00F52936" w:rsidRDefault="00D21995" w:rsidP="00D21995">
      <w:pPr>
        <w:spacing w:after="0" w:line="240" w:lineRule="auto"/>
        <w:ind w:left="4111"/>
        <w:jc w:val="right"/>
        <w:rPr>
          <w:rFonts w:ascii="Times New Roman" w:hAnsi="Times New Roman" w:cs="Times New Roman"/>
          <w:b/>
          <w:sz w:val="28"/>
          <w:szCs w:val="28"/>
        </w:rPr>
      </w:pPr>
      <w:r w:rsidRPr="00F52936">
        <w:rPr>
          <w:rFonts w:ascii="Times New Roman" w:hAnsi="Times New Roman" w:cs="Times New Roman"/>
          <w:b/>
          <w:sz w:val="28"/>
          <w:szCs w:val="28"/>
        </w:rPr>
        <w:lastRenderedPageBreak/>
        <w:t>Приложение</w:t>
      </w:r>
      <w:r w:rsidR="006A160E" w:rsidRPr="00F52936">
        <w:rPr>
          <w:rFonts w:ascii="Times New Roman" w:hAnsi="Times New Roman" w:cs="Times New Roman"/>
          <w:b/>
          <w:sz w:val="28"/>
          <w:szCs w:val="28"/>
        </w:rPr>
        <w:t xml:space="preserve"> 1</w:t>
      </w:r>
      <w:r w:rsidRPr="00F52936">
        <w:rPr>
          <w:rFonts w:ascii="Times New Roman" w:hAnsi="Times New Roman" w:cs="Times New Roman"/>
          <w:b/>
          <w:sz w:val="28"/>
          <w:szCs w:val="28"/>
        </w:rPr>
        <w:t>0</w:t>
      </w: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Теплоснабжение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Система теплоснабжения – совокупность источников тепловой энергии и теплопотребляющих установок, технологически соединенных тепловыми сетями</w:t>
      </w:r>
      <w:r w:rsidRPr="00996306">
        <w:rPr>
          <w:rStyle w:val="af5"/>
          <w:rFonts w:ascii="Times New Roman" w:eastAsia="Times New Roman" w:hAnsi="Times New Roman" w:cs="Times New Roman"/>
          <w:sz w:val="28"/>
          <w:szCs w:val="28"/>
          <w:lang w:eastAsia="ru-RU"/>
        </w:rPr>
        <w:footnoteReference w:id="2"/>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r w:rsidRPr="00996306">
        <w:rPr>
          <w:rFonts w:ascii="Times New Roman" w:eastAsia="Times New Roman" w:hAnsi="Times New Roman" w:cs="Times New Roman"/>
          <w:sz w:val="28"/>
          <w:szCs w:val="28"/>
          <w:vertAlign w:val="superscript"/>
          <w:lang w:eastAsia="ru-RU"/>
        </w:rPr>
        <w:t>1</w:t>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Когенерационные установки – оборудование, позволяющее вырабатывать электроэнергию и тепло одновременно (мини ТЭЦ)</w:t>
      </w:r>
      <w:r w:rsidRPr="00996306">
        <w:rPr>
          <w:rStyle w:val="af5"/>
          <w:rFonts w:ascii="Times New Roman" w:eastAsia="Times New Roman" w:hAnsi="Times New Roman" w:cs="Times New Roman"/>
          <w:sz w:val="28"/>
          <w:szCs w:val="28"/>
          <w:lang w:eastAsia="ru-RU"/>
        </w:rPr>
        <w:footnoteReference w:id="3"/>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теплоснабжения и тепловых сетей:</w:t>
      </w:r>
    </w:p>
    <w:p w:rsidR="00D21995" w:rsidRPr="00996306" w:rsidRDefault="00D21995" w:rsidP="00D21995">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использующие оборудование, работающее под избыточным давлением более 0,07 мегапаскаля (МПа):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пара;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воды при температуре более 115 градусов Цельсия (°C).</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Все остальные объекты.</w:t>
      </w:r>
    </w:p>
    <w:p w:rsidR="00D21995" w:rsidRPr="00996306" w:rsidRDefault="00D21995" w:rsidP="00D21995">
      <w:pPr>
        <w:pStyle w:val="a3"/>
        <w:numPr>
          <w:ilvl w:val="0"/>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Источники теплоснабжения:</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Котельные мощностью, Гкал/час:</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3;</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3 до 20;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 до 100;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100 и выше.</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Когенерационные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электробойлерные;</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 источники.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Тепловые сети, диаметром, мм:</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Паровые сети диаметром, мм:</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 горячего водоснабжения.</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Центральные тепловые пункты.</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Насосные станции.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Электроснабжение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996306">
        <w:rPr>
          <w:rStyle w:val="af5"/>
          <w:rFonts w:ascii="Times New Roman" w:eastAsia="Times New Roman" w:hAnsi="Times New Roman" w:cs="Times New Roman"/>
          <w:sz w:val="28"/>
          <w:szCs w:val="28"/>
          <w:lang w:eastAsia="ru-RU"/>
        </w:rPr>
        <w:footnoteReference w:id="4"/>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996306">
        <w:rPr>
          <w:rFonts w:ascii="Times New Roman" w:eastAsia="Times New Roman" w:hAnsi="Times New Roman" w:cs="Times New Roman"/>
          <w:sz w:val="28"/>
          <w:szCs w:val="28"/>
          <w:vertAlign w:val="superscript"/>
          <w:lang w:eastAsia="ru-RU"/>
        </w:rPr>
        <w:t>3</w:t>
      </w:r>
      <w:r w:rsidRPr="00996306">
        <w:rPr>
          <w:rFonts w:ascii="Times New Roman" w:eastAsia="Times New Roman" w:hAnsi="Times New Roman" w:cs="Times New Roman"/>
          <w:sz w:val="28"/>
          <w:szCs w:val="28"/>
          <w:lang w:eastAsia="ru-RU"/>
        </w:rPr>
        <w:t xml:space="preserve">. </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электроснабжения:</w:t>
      </w:r>
    </w:p>
    <w:p w:rsidR="00D21995" w:rsidRPr="00996306" w:rsidRDefault="00D21995" w:rsidP="00D21995">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генерации.</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w:t>
      </w:r>
    </w:p>
    <w:p w:rsidR="00D21995" w:rsidRPr="00996306" w:rsidRDefault="00D21995" w:rsidP="00D21995">
      <w:pPr>
        <w:pStyle w:val="a3"/>
        <w:numPr>
          <w:ilvl w:val="0"/>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Электростанции (электрогенераторные установки). </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Тепловая паротурбинная.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Дизельная.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 газогенераторным двигателем и другими двигателями.</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Атомная.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Гидроэлектростанция.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Ветровая.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Геотермальная.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Солнечная.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Биоэлектростанция.</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Когенерационные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электробойлерные;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прочие источники.</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Трансформаторные и иные подстанции (ПС)</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Воздушные линии электропередач (ВЛ),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Кабельные линии электропередач,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Электрические сети по уровню напряжения в сетях:</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высокое напряжение – 110 кВ и выше (ВН).</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среднее первое напряжение – 27,5 – 60 кВ (СН1).</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среднее второе напряжение – 1 – 20 кВ (СН2).</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низкое напряжение – 0,4 и ниже (НН).</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Вводное устройство (ВУ). </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Вводно-распределительным (ВРУ).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996306">
        <w:rPr>
          <w:rStyle w:val="af5"/>
          <w:rFonts w:ascii="Times New Roman" w:hAnsi="Times New Roman" w:cs="Times New Roman"/>
          <w:sz w:val="28"/>
          <w:szCs w:val="28"/>
        </w:rPr>
        <w:footnoteReference w:id="5"/>
      </w:r>
      <w:r w:rsidRPr="00996306">
        <w:rPr>
          <w:rFonts w:ascii="Times New Roman" w:hAnsi="Times New Roman" w:cs="Times New Roman"/>
          <w:sz w:val="28"/>
          <w:szCs w:val="28"/>
        </w:rPr>
        <w:t>).</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Комплексы технологического и вспомогательного оборудования.</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Системы и средства управления объектами электросетевого хозяйства.</w:t>
      </w:r>
    </w:p>
    <w:p w:rsidR="00D21995" w:rsidRPr="00996306" w:rsidRDefault="00D21995" w:rsidP="00D21995">
      <w:pPr>
        <w:pStyle w:val="a3"/>
        <w:spacing w:after="0" w:line="240" w:lineRule="auto"/>
        <w:ind w:left="0" w:firstLine="709"/>
        <w:jc w:val="both"/>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водоснабжения:</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Водонасосный объект.</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Водозаборные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здания,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Сооружения водоподготовки.</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Береговой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Русловой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Горизонтальный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Лучевой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Водозаборная скважина.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Шахтный колодец.</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Каптажное сооружение.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Станция водоподготовки.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Станция обеззараживания.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Резервуар чистой воды.</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Котельная 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Трансформаторная подстанция.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Водонапорная башня.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Магистральная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Квартальная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Питающая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подкачки.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циркуляционная.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2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3 и послед.подъема.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1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Комбинированный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Водоотведение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водоотведения:</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системы водоотведения:</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КНС.</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объекты.</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Механическая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Биологическая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Обеззараживание.</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Выпуск без очистки.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Обработка осадка.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w:t>
      </w:r>
      <w:r w:rsidRPr="00996306">
        <w:rPr>
          <w:rFonts w:ascii="Times New Roman" w:eastAsia="Times New Roman" w:hAnsi="Times New Roman" w:cs="Times New Roman"/>
          <w:sz w:val="28"/>
          <w:szCs w:val="28"/>
          <w:lang w:eastAsia="ru-RU"/>
        </w:rPr>
        <w:lastRenderedPageBreak/>
        <w:t>отключающего устройства, расположенного на границе сети газораспределения и сети газопотребления (в том числе сети газопотребления жилых зданий)</w:t>
      </w:r>
      <w:r w:rsidRPr="00996306">
        <w:rPr>
          <w:rStyle w:val="af5"/>
          <w:rFonts w:ascii="Times New Roman" w:eastAsia="Times New Roman" w:hAnsi="Times New Roman" w:cs="Times New Roman"/>
          <w:sz w:val="28"/>
          <w:szCs w:val="28"/>
          <w:lang w:eastAsia="ru-RU"/>
        </w:rPr>
        <w:footnoteReference w:id="6"/>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Сеть газопотребления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газопотребления, до отключающего устройства перед газоиспользующим оборудованием</w:t>
      </w:r>
      <w:r w:rsidRPr="00996306">
        <w:rPr>
          <w:rFonts w:ascii="Times New Roman" w:eastAsia="Times New Roman" w:hAnsi="Times New Roman" w:cs="Times New Roman"/>
          <w:sz w:val="28"/>
          <w:szCs w:val="28"/>
          <w:vertAlign w:val="superscript"/>
          <w:lang w:eastAsia="ru-RU"/>
        </w:rPr>
        <w:t>5</w:t>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транспортировки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996306">
        <w:rPr>
          <w:rStyle w:val="af5"/>
          <w:rFonts w:ascii="Times New Roman" w:eastAsia="Times New Roman" w:hAnsi="Times New Roman" w:cs="Times New Roman"/>
          <w:sz w:val="28"/>
          <w:szCs w:val="28"/>
          <w:lang w:eastAsia="ru-RU"/>
        </w:rPr>
        <w:footnoteReference w:id="7"/>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996306">
        <w:rPr>
          <w:rStyle w:val="af5"/>
          <w:rFonts w:ascii="Times New Roman" w:eastAsia="Times New Roman" w:hAnsi="Times New Roman" w:cs="Times New Roman"/>
          <w:sz w:val="28"/>
          <w:szCs w:val="28"/>
          <w:lang w:eastAsia="ru-RU"/>
        </w:rPr>
        <w:footnoteReference w:id="8"/>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К опасным производственным объектам не относятся 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r w:rsidRPr="00996306">
        <w:rPr>
          <w:rStyle w:val="af5"/>
          <w:rFonts w:ascii="Times New Roman" w:eastAsia="Times New Roman" w:hAnsi="Times New Roman" w:cs="Times New Roman"/>
          <w:sz w:val="28"/>
          <w:szCs w:val="28"/>
          <w:lang w:eastAsia="ru-RU"/>
        </w:rPr>
        <w:footnoteReference w:id="9"/>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сетей газораспределения и газопотребления:</w:t>
      </w:r>
    </w:p>
    <w:p w:rsidR="00D21995" w:rsidRPr="00996306" w:rsidRDefault="00D21995" w:rsidP="00D21995">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Сети газораспределения и сети газопотребления с давлением свыше 0,005 Мпа.</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Сети газораспределения и сети газопотребления с давлением до 0,005 МПа включительно.</w:t>
      </w:r>
    </w:p>
    <w:p w:rsidR="00D21995" w:rsidRPr="00996306" w:rsidRDefault="00D21995" w:rsidP="00D21995">
      <w:pPr>
        <w:pStyle w:val="a3"/>
        <w:numPr>
          <w:ilvl w:val="0"/>
          <w:numId w:val="26"/>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Газотурбинные и парогазовые установки. </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Компрессорные станции на магистральных газопроводах.</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Газопроводы магистральные и отводы от них,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1а категории (свыше 1,2 МПа).</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 категории (свыше 0,6 до 1,2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2 категории (свыше 0,3 до 0,6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среднего давления (свыше 0,005 до 0,3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Газопроводы низкого давления (до 0,005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Газораспределительная станция (ГРС).</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Газорегуляторный пункт (ГРП),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блочные (ГРПБ).</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шкафные газорегуляторные пункты (ШРП).</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газорегуляторные установки (ГРУ).</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подземный пункт редуцирования газа (ПРГП).</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пристроенных к жилым зданиям, и крышных котельных жилых зданий.</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Байпас сети газораспределения/газопотребления</w:t>
      </w:r>
      <w:r w:rsidRPr="00996306">
        <w:rPr>
          <w:rFonts w:ascii="Times New Roman" w:eastAsia="Times New Roman" w:hAnsi="Times New Roman" w:cs="Times New Roman"/>
          <w:sz w:val="28"/>
          <w:szCs w:val="28"/>
          <w:lang w:eastAsia="ru-RU"/>
        </w:rPr>
        <w:t>.</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Пункт редуцирования газа (ПРГ).</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Вводной газопровод (газопровод сети газопотребления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spacing w:after="0" w:line="240" w:lineRule="auto"/>
        <w:ind w:firstLine="709"/>
        <w:rPr>
          <w:rFonts w:ascii="Times New Roman" w:hAnsi="Times New Roman" w:cs="Times New Roman"/>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происшествий в сфере эксплуатации жилищного фонда:</w:t>
      </w:r>
    </w:p>
    <w:p w:rsidR="00D21995" w:rsidRPr="00996306" w:rsidRDefault="00D21995" w:rsidP="00D21995">
      <w:pPr>
        <w:numPr>
          <w:ilvl w:val="0"/>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происшествий: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аварии бытового потребляющего коммунальные ресурсы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обрушения/частичного разрушения конструктивных элементов здания, сооружения и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неисполнения/недобросовестного исполнения своих обязанностей ответственных эксплуатирующих организаций.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Природные явления, повлекшие разрушение и(или) невозможность эксплуатации жилого фонда.</w:t>
      </w:r>
    </w:p>
    <w:p w:rsidR="00D21995" w:rsidRPr="00996306" w:rsidRDefault="00D21995" w:rsidP="00D21995">
      <w:pPr>
        <w:numPr>
          <w:ilvl w:val="0"/>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Типы происшествий:</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При использовании бытового, потребляющего коммунальные ресурсы оборудования в сфере: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lastRenderedPageBreak/>
        <w:t>теплоснабжение;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водоотведение;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газоснабжение.</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Разрушение/частичное разрушение строительных конструкций жилого здания.</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Обрушение/частичное обрушение внешних элементов фасада, кровли, ограждающих конструкций и др.</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Падение снега и (или) наледи, </w:t>
      </w:r>
      <w:r w:rsidRPr="00996306">
        <w:rPr>
          <w:rFonts w:ascii="Times New Roman" w:hAnsi="Times New Roman" w:cs="Times New Roman"/>
          <w:sz w:val="28"/>
          <w:szCs w:val="28"/>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8"/>
          <w:szCs w:val="28"/>
          <w:lang w:eastAsia="ru-RU"/>
        </w:rPr>
        <w:t>,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Природные явления, повлекшие разрушение и(или) невозможность эксплуатации жилого фонда:</w:t>
      </w:r>
    </w:p>
    <w:p w:rsidR="00D21995" w:rsidRPr="00996306" w:rsidRDefault="00D21995" w:rsidP="00D21995">
      <w:pPr>
        <w:numPr>
          <w:ilvl w:val="2"/>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природные пожары, в том числе критическое задымление территорий;</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наводнения, паводки, затопления;</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иные ситуации.</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8A45B0" w:rsidP="008A45B0">
      <w:pPr>
        <w:tabs>
          <w:tab w:val="left" w:pos="6749"/>
        </w:tabs>
        <w:rPr>
          <w:rFonts w:ascii="Times New Roman" w:hAnsi="Times New Roman" w:cs="Times New Roman"/>
          <w:sz w:val="28"/>
          <w:szCs w:val="28"/>
        </w:rPr>
      </w:pPr>
      <w:r>
        <w:rPr>
          <w:rFonts w:ascii="Times New Roman" w:hAnsi="Times New Roman" w:cs="Times New Roman"/>
          <w:sz w:val="28"/>
          <w:szCs w:val="28"/>
        </w:rPr>
        <w:tab/>
      </w: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F52936" w:rsidRDefault="00F52936" w:rsidP="005D5B06">
      <w:pPr>
        <w:tabs>
          <w:tab w:val="left" w:pos="6749"/>
        </w:tabs>
        <w:jc w:val="right"/>
        <w:rPr>
          <w:rFonts w:ascii="Times New Roman" w:hAnsi="Times New Roman" w:cs="Times New Roman"/>
          <w:sz w:val="28"/>
          <w:szCs w:val="28"/>
        </w:rPr>
      </w:pPr>
    </w:p>
    <w:p w:rsidR="00D21995" w:rsidRPr="00F52936" w:rsidRDefault="00D21995" w:rsidP="005D5B06">
      <w:pPr>
        <w:tabs>
          <w:tab w:val="left" w:pos="6749"/>
        </w:tabs>
        <w:jc w:val="right"/>
        <w:rPr>
          <w:rFonts w:ascii="Times New Roman" w:hAnsi="Times New Roman" w:cs="Times New Roman"/>
          <w:b/>
          <w:sz w:val="28"/>
          <w:szCs w:val="28"/>
        </w:rPr>
      </w:pPr>
      <w:r w:rsidRPr="00F52936">
        <w:rPr>
          <w:rFonts w:ascii="Times New Roman" w:hAnsi="Times New Roman" w:cs="Times New Roman"/>
          <w:b/>
          <w:sz w:val="28"/>
          <w:szCs w:val="28"/>
        </w:rPr>
        <w:t>Приложение 11</w:t>
      </w: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аварии и инцидентов на объектах жилищно-коммунального хозяйства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4. В случае,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5D5B06" w:rsidRPr="00996306" w:rsidRDefault="005D5B06"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Теплоснабжение</w:t>
      </w:r>
    </w:p>
    <w:p w:rsidR="00D21995" w:rsidRPr="005D5B06" w:rsidRDefault="00D21995" w:rsidP="00D21995">
      <w:pPr>
        <w:spacing w:after="0" w:line="240" w:lineRule="auto"/>
        <w:ind w:firstLine="709"/>
        <w:jc w:val="both"/>
        <w:rPr>
          <w:rFonts w:ascii="Times New Roman" w:eastAsia="Times New Roman" w:hAnsi="Times New Roman" w:cs="Times New Roman"/>
          <w:spacing w:val="-2"/>
          <w:sz w:val="28"/>
          <w:szCs w:val="28"/>
          <w:lang w:eastAsia="ru-RU"/>
        </w:rPr>
      </w:pPr>
      <w:r w:rsidRPr="005D5B06">
        <w:rPr>
          <w:rFonts w:ascii="Times New Roman" w:eastAsia="Times New Roman" w:hAnsi="Times New Roman" w:cs="Times New Roman"/>
          <w:spacing w:val="-2"/>
          <w:sz w:val="28"/>
          <w:szCs w:val="28"/>
          <w:lang w:eastAsia="ru-RU"/>
        </w:rPr>
        <w:t xml:space="preserve">Для объектов теплоснабжения, не отнесенных к категории опасных производственных объектов в соответствии с Федеральным законом </w:t>
      </w:r>
      <w:r w:rsidRPr="005D5B06">
        <w:rPr>
          <w:rFonts w:ascii="Times New Roman" w:eastAsia="Times New Roman" w:hAnsi="Times New Roman" w:cs="Times New Roman"/>
          <w:spacing w:val="-2"/>
          <w:sz w:val="28"/>
          <w:szCs w:val="28"/>
          <w:lang w:eastAsia="ru-RU"/>
        </w:rPr>
        <w:br/>
        <w:t>от 21</w:t>
      </w:r>
      <w:r w:rsidR="005D5B06" w:rsidRPr="005D5B06">
        <w:rPr>
          <w:rFonts w:ascii="Times New Roman" w:eastAsia="Times New Roman" w:hAnsi="Times New Roman" w:cs="Times New Roman"/>
          <w:spacing w:val="-2"/>
          <w:sz w:val="28"/>
          <w:szCs w:val="28"/>
          <w:lang w:eastAsia="ru-RU"/>
        </w:rPr>
        <w:t>.07.</w:t>
      </w:r>
      <w:r w:rsidRPr="005D5B06">
        <w:rPr>
          <w:rFonts w:ascii="Times New Roman" w:eastAsia="Times New Roman" w:hAnsi="Times New Roman" w:cs="Times New Roman"/>
          <w:spacing w:val="-2"/>
          <w:sz w:val="28"/>
          <w:szCs w:val="28"/>
          <w:lang w:eastAsia="ru-RU"/>
        </w:rPr>
        <w:t>1997№ 116-ФЗ «О промышленной безопасности опасныхпроизводственных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теплоснабжения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Неконтролируемые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Перерыв теплоснабжения иных потребителей на срок более 6 часов в отопительный период</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 на период более 8 часов</w:t>
            </w:r>
          </w:p>
        </w:tc>
      </w:tr>
    </w:tbl>
    <w:p w:rsidR="00D21995" w:rsidRPr="005D5B06" w:rsidRDefault="00D21995" w:rsidP="00D21995">
      <w:pPr>
        <w:spacing w:after="0" w:line="240" w:lineRule="auto"/>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D21995" w:rsidRPr="005D5B06"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теплоснабжения,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5000" w:type="pct"/>
        <w:tblLook w:val="04A0"/>
      </w:tblPr>
      <w:tblGrid>
        <w:gridCol w:w="515"/>
        <w:gridCol w:w="8470"/>
        <w:gridCol w:w="1436"/>
      </w:tblGrid>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До 3 суток </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Полное, либо частичное прекращение теплоснабжения иных потребителей (кроме первой категории) в отопительный период</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6 часов</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8 часов</w:t>
            </w:r>
          </w:p>
        </w:tc>
      </w:tr>
    </w:tbl>
    <w:p w:rsidR="00D21995" w:rsidRPr="00996306" w:rsidRDefault="00D21995" w:rsidP="00D21995">
      <w:pPr>
        <w:spacing w:after="0" w:line="240" w:lineRule="auto"/>
        <w:ind w:firstLine="709"/>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709"/>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Электроснабжение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Под аварией на объектах электроэнергетики понимаются технологические нарушения на объекте электроэнергетики и (или) энергопринимающей установке, приведшие к разрушению или повреждению зданий, сооружений и (или) технических устройств (оборудования) объекта электроэнергетики и (или) энергопринимающей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нарушению в работе релейной защиты и автоматики,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электроснабжения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Обрушение несущих элементов технологических зданий, сооружений объекта электроэнергетики и (или) энергопринимающей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одного и более потребителей первой категории, превышающий время действия устройств автоматического повторного включения (АПВ) на электростанции</w:t>
            </w:r>
          </w:p>
          <w:p w:rsidR="00D21995" w:rsidRPr="00996306" w:rsidRDefault="00D21995" w:rsidP="00B53C4F">
            <w:pPr>
              <w:pStyle w:val="a3"/>
              <w:autoSpaceDE w:val="0"/>
              <w:autoSpaceDN w:val="0"/>
              <w:adjustRightInd w:val="0"/>
              <w:ind w:left="0"/>
              <w:jc w:val="both"/>
              <w:rPr>
                <w:rFonts w:ascii="Times New Roman" w:hAnsi="Times New Roman" w:cs="Times New Roman"/>
                <w:sz w:val="24"/>
                <w:szCs w:val="24"/>
              </w:rPr>
            </w:pPr>
            <w:r w:rsidRPr="00996306">
              <w:rPr>
                <w:rFonts w:ascii="Times New Roman" w:hAnsi="Times New Roman" w:cs="Times New Roman"/>
                <w:sz w:val="24"/>
                <w:szCs w:val="24"/>
              </w:rPr>
              <w:t>при несоответствии схемы питания потребителей первой категории требованиям Правил устройства электроустановок (</w:t>
            </w:r>
            <w:hyperlink r:id="rId12"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w:t>
            </w:r>
            <w:hyperlink r:id="rId13"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более </w:t>
            </w:r>
            <w:r w:rsidRPr="00996306">
              <w:rPr>
                <w:rFonts w:ascii="Times New Roman" w:hAnsi="Times New Roman" w:cs="Times New Roman"/>
                <w:b/>
                <w:sz w:val="24"/>
                <w:szCs w:val="24"/>
              </w:rPr>
              <w:t>10 часов</w:t>
            </w:r>
            <w:r w:rsidRPr="00996306">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 xml:space="preserve">одного и более потребителей третьей категории продолжительностью более </w:t>
            </w:r>
            <w:r w:rsidRPr="00996306">
              <w:rPr>
                <w:rFonts w:ascii="Times New Roman" w:hAnsi="Times New Roman" w:cs="Times New Roman"/>
                <w:b/>
                <w:sz w:val="24"/>
                <w:szCs w:val="24"/>
              </w:rPr>
              <w:t>24 часов</w:t>
            </w:r>
            <w:r w:rsidRPr="00996306">
              <w:rPr>
                <w:rFonts w:ascii="Times New Roman" w:hAnsi="Times New Roman" w:cs="Times New Roman"/>
                <w:sz w:val="24"/>
                <w:szCs w:val="24"/>
              </w:rPr>
              <w:t>, если нарушение произошло по вине персонала электростанции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5</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воздушная линия - за период более 3 суток;</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кабельная линия - за период более 10 суток</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5D5B06">
            <w:pPr>
              <w:autoSpaceDE w:val="0"/>
              <w:autoSpaceDN w:val="0"/>
              <w:adjustRightInd w:val="0"/>
              <w:spacing w:after="0" w:line="240" w:lineRule="auto"/>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w:t>
            </w:r>
          </w:p>
          <w:p w:rsidR="00D21995" w:rsidRPr="00996306" w:rsidRDefault="00D21995" w:rsidP="005D5B0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w:t>
            </w:r>
            <w:hyperlink r:id="rId14"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w:t>
            </w:r>
            <w:r w:rsidRPr="00996306">
              <w:rPr>
                <w:rFonts w:ascii="Times New Roman" w:hAnsi="Times New Roman" w:cs="Times New Roman"/>
                <w:b/>
                <w:sz w:val="24"/>
                <w:szCs w:val="24"/>
              </w:rPr>
              <w:t>более 10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третьей категории продолжительностью </w:t>
            </w:r>
            <w:r w:rsidRPr="00996306">
              <w:rPr>
                <w:rFonts w:ascii="Times New Roman" w:hAnsi="Times New Roman" w:cs="Times New Roman"/>
                <w:b/>
                <w:sz w:val="24"/>
                <w:szCs w:val="24"/>
              </w:rPr>
              <w:t>более 24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D21995" w:rsidRPr="005D5B06" w:rsidRDefault="00D21995" w:rsidP="00D21995">
      <w:pPr>
        <w:pStyle w:val="a3"/>
        <w:spacing w:after="0" w:line="240" w:lineRule="auto"/>
        <w:ind w:left="0"/>
        <w:jc w:val="center"/>
        <w:rPr>
          <w:rFonts w:ascii="Times New Roman" w:hAnsi="Times New Roman" w:cs="Times New Roman"/>
          <w:b/>
          <w:sz w:val="16"/>
          <w:szCs w:val="16"/>
        </w:rPr>
      </w:pPr>
    </w:p>
    <w:p w:rsidR="00D21995" w:rsidRPr="00996306" w:rsidRDefault="00D21995" w:rsidP="00D21995">
      <w:pPr>
        <w:pStyle w:val="a3"/>
        <w:spacing w:after="0" w:line="240" w:lineRule="auto"/>
        <w:ind w:left="0"/>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D21995" w:rsidRPr="005D5B06" w:rsidRDefault="00D21995" w:rsidP="00D21995">
      <w:pPr>
        <w:pStyle w:val="a3"/>
        <w:spacing w:after="0" w:line="240" w:lineRule="auto"/>
        <w:ind w:left="0"/>
        <w:jc w:val="right"/>
        <w:rPr>
          <w:rFonts w:ascii="Times New Roman" w:hAnsi="Times New Roman" w:cs="Times New Roman"/>
          <w:b/>
          <w:sz w:val="16"/>
          <w:szCs w:val="16"/>
        </w:rPr>
      </w:pPr>
    </w:p>
    <w:p w:rsidR="00D21995" w:rsidRPr="00996306" w:rsidRDefault="00D21995" w:rsidP="00D21995">
      <w:pPr>
        <w:pStyle w:val="a3"/>
        <w:spacing w:after="0" w:line="240" w:lineRule="auto"/>
        <w:ind w:left="0"/>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D21995" w:rsidRPr="00996306" w:rsidRDefault="00D21995" w:rsidP="00D21995">
      <w:pPr>
        <w:pStyle w:val="a3"/>
        <w:spacing w:after="0" w:line="240" w:lineRule="auto"/>
        <w:ind w:left="0"/>
        <w:jc w:val="center"/>
        <w:rPr>
          <w:rFonts w:ascii="Times New Roman" w:hAnsi="Times New Roman" w:cs="Times New Roman"/>
        </w:rPr>
      </w:pPr>
    </w:p>
    <w:tbl>
      <w:tblPr>
        <w:tblStyle w:val="a8"/>
        <w:tblW w:w="5000" w:type="pct"/>
        <w:tblLook w:val="04A0"/>
      </w:tblPr>
      <w:tblGrid>
        <w:gridCol w:w="505"/>
        <w:gridCol w:w="8320"/>
        <w:gridCol w:w="1596"/>
      </w:tblGrid>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второй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третьей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39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
        </w:tc>
        <w:tc>
          <w:tcPr>
            <w:tcW w:w="766" w:type="pct"/>
          </w:tcPr>
          <w:p w:rsidR="00D21995" w:rsidRPr="00996306" w:rsidRDefault="00D21995" w:rsidP="00B53C4F">
            <w:pPr>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7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3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7</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bl>
    <w:p w:rsidR="00D21995" w:rsidRPr="00996306" w:rsidRDefault="00D21995" w:rsidP="00D21995">
      <w:pPr>
        <w:pStyle w:val="a3"/>
        <w:spacing w:after="0" w:line="240" w:lineRule="auto"/>
        <w:ind w:left="0"/>
        <w:rPr>
          <w:rFonts w:ascii="Times New Roman" w:hAnsi="Times New Roman" w:cs="Times New Roman"/>
          <w:b/>
          <w:sz w:val="24"/>
          <w:szCs w:val="24"/>
        </w:rPr>
      </w:pPr>
    </w:p>
    <w:p w:rsidR="00CF3EBD" w:rsidRPr="00996306" w:rsidRDefault="00CF3EBD" w:rsidP="00D21995">
      <w:pPr>
        <w:pStyle w:val="a3"/>
        <w:spacing w:after="0" w:line="240" w:lineRule="auto"/>
        <w:ind w:left="0"/>
        <w:rPr>
          <w:rFonts w:ascii="Times New Roman" w:hAnsi="Times New Roman" w:cs="Times New Roman"/>
          <w:b/>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Критерии существенного ухудшения качества питьевой воды определяются согласно приказу Роспотребнадзора</w:t>
      </w:r>
      <w:r w:rsidRPr="00996306">
        <w:rPr>
          <w:rFonts w:ascii="Times New Roman" w:eastAsia="Times New Roman" w:hAnsi="Times New Roman" w:cs="Times New Roman"/>
          <w:sz w:val="28"/>
          <w:szCs w:val="28"/>
          <w:lang w:eastAsia="ru-RU"/>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tblPr>
      <w:tblGrid>
        <w:gridCol w:w="445"/>
        <w:gridCol w:w="8173"/>
        <w:gridCol w:w="1701"/>
      </w:tblGrid>
      <w:tr w:rsidR="00D21995" w:rsidRPr="00996306" w:rsidTr="005D5B06">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173"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bl>
    <w:p w:rsidR="00D21995" w:rsidRPr="00996306" w:rsidRDefault="00D21995" w:rsidP="00D21995">
      <w:pPr>
        <w:spacing w:after="0" w:line="240" w:lineRule="auto"/>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Водоотведение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водоотведения</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7</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tblPr>
      <w:tblGrid>
        <w:gridCol w:w="642"/>
        <w:gridCol w:w="9779"/>
      </w:tblGrid>
      <w:tr w:rsidR="00D21995" w:rsidRPr="00996306" w:rsidTr="000F1ADB">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996306">
              <w:rPr>
                <w:rFonts w:ascii="Times New Roman" w:hAnsi="Times New Roman" w:cs="Times New Roman"/>
                <w:b/>
                <w:sz w:val="24"/>
                <w:szCs w:val="24"/>
              </w:rPr>
              <w:t>4 часов единовременно</w:t>
            </w:r>
          </w:p>
        </w:tc>
      </w:tr>
    </w:tbl>
    <w:p w:rsidR="00D21995" w:rsidRPr="00996306" w:rsidRDefault="00D21995" w:rsidP="00D21995">
      <w:pPr>
        <w:spacing w:after="0" w:line="240" w:lineRule="auto"/>
        <w:jc w:val="right"/>
        <w:rPr>
          <w:rFonts w:ascii="Times New Roman" w:hAnsi="Times New Roman" w:cs="Times New Roman"/>
          <w:sz w:val="24"/>
          <w:szCs w:val="24"/>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8</w:t>
      </w:r>
    </w:p>
    <w:p w:rsidR="00D21995" w:rsidRPr="000F1ADB"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водоотведения,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tblPr>
      <w:tblGrid>
        <w:gridCol w:w="445"/>
        <w:gridCol w:w="7978"/>
        <w:gridCol w:w="1896"/>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7978"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896"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Для объектов газоснабжения, не отнесенных к категории опасных производственных объектов в соответствии с Федеральным законом </w:t>
      </w:r>
      <w:r w:rsidRPr="00996306">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
    <w:p w:rsidR="00CF3EBD" w:rsidRPr="00996306" w:rsidRDefault="00CF3EBD"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газоснабжения</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9</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10319" w:type="dxa"/>
        <w:tblInd w:w="137" w:type="dxa"/>
        <w:tblLook w:val="04A0"/>
      </w:tblPr>
      <w:tblGrid>
        <w:gridCol w:w="567"/>
        <w:gridCol w:w="9752"/>
      </w:tblGrid>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2</w:t>
            </w:r>
          </w:p>
        </w:tc>
        <w:tc>
          <w:tcPr>
            <w:tcW w:w="9752" w:type="dxa"/>
          </w:tcPr>
          <w:p w:rsidR="00D21995" w:rsidRPr="00996306" w:rsidRDefault="00D21995" w:rsidP="00B53C4F">
            <w:pPr>
              <w:jc w:val="both"/>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Неконтролируемые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3</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4</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996306">
              <w:rPr>
                <w:rFonts w:ascii="Times New Roman" w:hAnsi="Times New Roman" w:cs="Times New Roman"/>
                <w:b/>
                <w:sz w:val="24"/>
                <w:szCs w:val="24"/>
                <w:lang w:eastAsia="ru-RU"/>
              </w:rPr>
              <w:t>более 4 часов</w:t>
            </w:r>
          </w:p>
        </w:tc>
      </w:tr>
    </w:tbl>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10</w:t>
      </w:r>
    </w:p>
    <w:p w:rsidR="00D21995" w:rsidRPr="00996306" w:rsidRDefault="00D21995" w:rsidP="00D21995">
      <w:pPr>
        <w:spacing w:after="0" w:line="240" w:lineRule="auto"/>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газоснабжения,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tblPr>
      <w:tblGrid>
        <w:gridCol w:w="445"/>
        <w:gridCol w:w="8031"/>
        <w:gridCol w:w="1701"/>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031"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lang w:eastAsia="ru-RU"/>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b/>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spacing w:after="0" w:line="240" w:lineRule="auto"/>
        <w:ind w:firstLine="709"/>
        <w:jc w:val="both"/>
        <w:rPr>
          <w:rFonts w:ascii="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Авария в сфере эксплуатации жилищного фонда – неконтролируемый взрыв (хлопок) газовоздушной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w:t>
      </w:r>
      <w:r w:rsidRPr="00996306">
        <w:rPr>
          <w:rFonts w:ascii="Times New Roman" w:hAnsi="Times New Roman" w:cs="Times New Roman"/>
          <w:sz w:val="28"/>
          <w:szCs w:val="28"/>
          <w:lang w:eastAsia="ru-RU"/>
        </w:rPr>
        <w:t>повлекшие причинение вреда жизни или здоровью граждан, а также природные явления, повлекшие разрушение и (или) невозможность эксплуатации жилого фонда (природные пожары, наводнения, паводки и т.д.).</w:t>
      </w:r>
    </w:p>
    <w:p w:rsidR="00D21995" w:rsidRPr="000F1ADB"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эксплуатации жилищного фонда</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11</w:t>
      </w:r>
    </w:p>
    <w:p w:rsidR="00D21995" w:rsidRPr="000F1ADB"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tblPr>
      <w:tblGrid>
        <w:gridCol w:w="642"/>
        <w:gridCol w:w="9779"/>
      </w:tblGrid>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692" w:type="pct"/>
          </w:tcPr>
          <w:p w:rsidR="00D21995" w:rsidRPr="00996306" w:rsidRDefault="00D21995" w:rsidP="000F1ADB">
            <w:pPr>
              <w:spacing w:after="0" w:line="240" w:lineRule="auto"/>
              <w:rPr>
                <w:rFonts w:ascii="Times New Roman" w:hAnsi="Times New Roman" w:cs="Times New Roman"/>
              </w:rPr>
            </w:pPr>
            <w:r w:rsidRPr="00996306">
              <w:rPr>
                <w:rFonts w:ascii="Times New Roman" w:eastAsia="Times New Roman" w:hAnsi="Times New Roman" w:cs="Times New Roman"/>
                <w:sz w:val="24"/>
                <w:szCs w:val="24"/>
                <w:lang w:eastAsia="ru-RU"/>
              </w:rPr>
              <w:t>Неконтролируемый взрыв (хлопок) газовоздушной смеси, пожар, воспламенение при использовании бытового газового оборудования</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Утечка газа, повлекшая причинение вреда жизни или здоровью граждан</w:t>
            </w:r>
          </w:p>
        </w:tc>
      </w:tr>
      <w:tr w:rsidR="00D21995" w:rsidRPr="00996306" w:rsidTr="000F1ADB">
        <w:tc>
          <w:tcPr>
            <w:tcW w:w="308" w:type="pct"/>
          </w:tcPr>
          <w:p w:rsidR="00D21995" w:rsidRPr="00996306" w:rsidRDefault="00D21995" w:rsidP="00B53C4F">
            <w:pP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Причинение вреда жизни или здоровью граждан вследствие аварии бытового потребляющего коммунальные ресурсы оборудования (кроме газового)</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Разрушение/частичное разрушение строительных конструкций жилого здания</w:t>
            </w:r>
          </w:p>
        </w:tc>
      </w:tr>
      <w:tr w:rsidR="00D21995" w:rsidRPr="00996306" w:rsidTr="000F1ADB">
        <w:trPr>
          <w:trHeight w:val="745"/>
        </w:trPr>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0F1ADB">
            <w:pPr>
              <w:spacing w:after="0" w:line="240" w:lineRule="auto"/>
              <w:contextualSpacing/>
              <w:rPr>
                <w:rFonts w:ascii="Times New Roman" w:hAnsi="Times New Roman" w:cs="Times New Roman"/>
                <w:sz w:val="24"/>
                <w:szCs w:val="24"/>
              </w:rPr>
            </w:pPr>
            <w:r w:rsidRPr="00996306">
              <w:rPr>
                <w:rFonts w:ascii="Times New Roman" w:eastAsia="Times New Roman" w:hAnsi="Times New Roman" w:cs="Times New Roman"/>
                <w:sz w:val="24"/>
                <w:szCs w:val="24"/>
                <w:lang w:eastAsia="ru-RU"/>
              </w:rPr>
              <w:t xml:space="preserve">Падение снега и (или) наледи, </w:t>
            </w:r>
            <w:r w:rsidRPr="00996306">
              <w:rPr>
                <w:rFonts w:ascii="Times New Roman" w:hAnsi="Times New Roman" w:cs="Times New Roman"/>
                <w:sz w:val="24"/>
                <w:szCs w:val="24"/>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4"/>
                <w:szCs w:val="24"/>
                <w:lang w:eastAsia="ru-RU"/>
              </w:rPr>
              <w:t xml:space="preserve">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0F1ADB">
            <w:pPr>
              <w:pStyle w:val="a3"/>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lang w:eastAsia="ru-RU"/>
              </w:rPr>
              <w:t>Природные явления, повлекшие разрушение и(или) невозможность эксплуатации жилого фонда (природные пожары, наводнения, паводки, подтопления и т.д.)</w:t>
            </w:r>
          </w:p>
        </w:tc>
      </w:tr>
    </w:tbl>
    <w:p w:rsidR="00D21995" w:rsidRPr="00996306" w:rsidRDefault="00D21995" w:rsidP="0001710E">
      <w:pPr>
        <w:rPr>
          <w:rFonts w:ascii="Times New Roman" w:hAnsi="Times New Roman" w:cs="Times New Roman"/>
        </w:rPr>
      </w:pPr>
    </w:p>
    <w:sectPr w:rsidR="00D21995" w:rsidRPr="00996306" w:rsidSect="008A45B0">
      <w:pgSz w:w="11906" w:h="16838"/>
      <w:pgMar w:top="1134" w:right="567"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7257" w16cex:dateUtc="2020-07-01T17:36:00Z"/>
  <w16cex:commentExtensible w16cex:durableId="22A77192" w16cex:dateUtc="2020-07-01T17:33:00Z"/>
  <w16cex:commentExtensible w16cex:durableId="22A7729E" w16cex:dateUtc="2020-07-01T17:37:00Z"/>
  <w16cex:commentExtensible w16cex:durableId="22A770BE" w16cex:dateUtc="2020-07-01T17:29:00Z"/>
  <w16cex:commentExtensible w16cex:durableId="22A758AA" w16cex:dateUtc="2020-07-01T15:47:00Z"/>
  <w16cex:commentExtensible w16cex:durableId="22A7442F" w16cex:dateUtc="2020-07-01T14:19:00Z"/>
  <w16cex:commentExtensible w16cex:durableId="22A76AFD" w16cex:dateUtc="2020-07-01T17:05:00Z"/>
  <w16cex:commentExtensible w16cex:durableId="22A770F3" w16cex:dateUtc="2020-07-01T17:30:00Z"/>
  <w16cex:commentExtensible w16cex:durableId="22A76D7C" w16cex:dateUtc="2020-07-01T14:1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84" w:rsidRDefault="00D40584" w:rsidP="004007CC">
      <w:pPr>
        <w:spacing w:after="0" w:line="240" w:lineRule="auto"/>
      </w:pPr>
      <w:r>
        <w:separator/>
      </w:r>
    </w:p>
  </w:endnote>
  <w:endnote w:type="continuationSeparator" w:id="1">
    <w:p w:rsidR="00D40584" w:rsidRDefault="00D40584" w:rsidP="0040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84" w:rsidRDefault="00D40584" w:rsidP="004007CC">
      <w:pPr>
        <w:spacing w:after="0" w:line="240" w:lineRule="auto"/>
      </w:pPr>
      <w:r>
        <w:separator/>
      </w:r>
    </w:p>
  </w:footnote>
  <w:footnote w:type="continuationSeparator" w:id="1">
    <w:p w:rsidR="00D40584" w:rsidRDefault="00D40584" w:rsidP="004007CC">
      <w:pPr>
        <w:spacing w:after="0" w:line="240" w:lineRule="auto"/>
      </w:pPr>
      <w:r>
        <w:continuationSeparator/>
      </w:r>
    </w:p>
  </w:footnote>
  <w:footnote w:id="2">
    <w:p w:rsidR="00E86390" w:rsidRPr="00306B35" w:rsidRDefault="00E86390"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27 июля 2010 г. № 190-ФЗ «О теплоснабжении».</w:t>
      </w:r>
    </w:p>
  </w:footnote>
  <w:footnote w:id="3">
    <w:p w:rsidR="00E86390" w:rsidRPr="00306B35" w:rsidRDefault="00E86390"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4">
    <w:p w:rsidR="00E86390" w:rsidRPr="00306B35" w:rsidRDefault="00E86390"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26 марта 2003 г. № 35-ФЗ «Об электроэнергетике».</w:t>
      </w:r>
    </w:p>
  </w:footnote>
  <w:footnote w:id="5">
    <w:p w:rsidR="00E86390" w:rsidRPr="00306B35" w:rsidRDefault="00E86390"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6">
    <w:p w:rsidR="00E86390" w:rsidRPr="00306B35" w:rsidRDefault="00E86390"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w:t>
      </w:r>
    </w:p>
  </w:footnote>
  <w:footnote w:id="7">
    <w:p w:rsidR="00E86390" w:rsidRPr="00306B35" w:rsidRDefault="00E86390"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8">
    <w:p w:rsidR="00E86390" w:rsidRPr="00306B35" w:rsidRDefault="00E86390"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9">
    <w:p w:rsidR="00E86390" w:rsidRPr="00306B35" w:rsidRDefault="00E86390"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862787"/>
      <w:docPartObj>
        <w:docPartGallery w:val="Page Numbers (Top of Page)"/>
        <w:docPartUnique/>
      </w:docPartObj>
    </w:sdtPr>
    <w:sdtContent>
      <w:p w:rsidR="00E86390" w:rsidRDefault="00EA6D7F">
        <w:pPr>
          <w:pStyle w:val="a4"/>
          <w:jc w:val="center"/>
        </w:pPr>
        <w:r>
          <w:fldChar w:fldCharType="begin"/>
        </w:r>
        <w:r w:rsidR="00E86390">
          <w:instrText xml:space="preserve"> PAGE   \* MERGEFORMAT </w:instrText>
        </w:r>
        <w:r>
          <w:fldChar w:fldCharType="separate"/>
        </w:r>
        <w:r w:rsidR="00670FC7">
          <w:rPr>
            <w:noProof/>
          </w:rPr>
          <w:t>25</w:t>
        </w:r>
        <w:r>
          <w:rPr>
            <w:noProof/>
          </w:rPr>
          <w:fldChar w:fldCharType="end"/>
        </w:r>
      </w:p>
    </w:sdtContent>
  </w:sdt>
  <w:p w:rsidR="00E86390" w:rsidRDefault="00E863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1F6DBE"/>
    <w:multiLevelType w:val="hybridMultilevel"/>
    <w:tmpl w:val="3198F8DE"/>
    <w:lvl w:ilvl="0" w:tplc="E6D63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B41097"/>
    <w:multiLevelType w:val="hybridMultilevel"/>
    <w:tmpl w:val="C91E39E8"/>
    <w:lvl w:ilvl="0" w:tplc="0C0EEBA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92503"/>
    <w:multiLevelType w:val="hybridMultilevel"/>
    <w:tmpl w:val="3EB282C2"/>
    <w:lvl w:ilvl="0" w:tplc="9F24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B7B66"/>
    <w:multiLevelType w:val="hybridMultilevel"/>
    <w:tmpl w:val="8EE696A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3">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C01E8"/>
    <w:multiLevelType w:val="multilevel"/>
    <w:tmpl w:val="94FC2A1C"/>
    <w:lvl w:ilvl="0">
      <w:start w:val="1"/>
      <w:numFmt w:val="decimal"/>
      <w:lvlText w:val="%1."/>
      <w:lvlJc w:val="left"/>
      <w:pPr>
        <w:ind w:left="786" w:hanging="360"/>
      </w:pPr>
    </w:lvl>
    <w:lvl w:ilvl="1">
      <w:start w:val="1"/>
      <w:numFmt w:val="decimal"/>
      <w:isLgl/>
      <w:lvlText w:val="%1.%2."/>
      <w:lvlJc w:val="left"/>
      <w:pPr>
        <w:ind w:left="1356" w:hanging="930"/>
      </w:pPr>
      <w:rPr>
        <w:rFonts w:ascii="Times New Roman" w:hAnsi="Times New Roman" w:cs="Times New Roman" w:hint="default"/>
        <w:b w:val="0"/>
        <w:sz w:val="28"/>
        <w:szCs w:val="28"/>
      </w:rPr>
    </w:lvl>
    <w:lvl w:ilvl="2">
      <w:start w:val="1"/>
      <w:numFmt w:val="decimal"/>
      <w:isLgl/>
      <w:lvlText w:val="%1.%2.%3."/>
      <w:lvlJc w:val="left"/>
      <w:pPr>
        <w:ind w:left="1356" w:hanging="930"/>
      </w:pPr>
      <w:rPr>
        <w:rFonts w:hint="default"/>
      </w:rPr>
    </w:lvl>
    <w:lvl w:ilvl="3">
      <w:start w:val="1"/>
      <w:numFmt w:val="decimal"/>
      <w:isLgl/>
      <w:lvlText w:val="%1.%2.%3.%4."/>
      <w:lvlJc w:val="left"/>
      <w:pPr>
        <w:ind w:left="1356" w:hanging="93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D0312"/>
    <w:multiLevelType w:val="multilevel"/>
    <w:tmpl w:val="D874944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7">
    <w:nsid w:val="63E5014A"/>
    <w:multiLevelType w:val="multilevel"/>
    <w:tmpl w:val="10DAF6E2"/>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830" w:hanging="930"/>
      </w:pPr>
      <w:rPr>
        <w:rFonts w:ascii="Times New Roman" w:hAnsi="Times New Roman" w:cs="Times New Roman" w:hint="default"/>
        <w:b w:val="0"/>
        <w:sz w:val="28"/>
        <w:szCs w:val="28"/>
      </w:rPr>
    </w:lvl>
    <w:lvl w:ilvl="2">
      <w:start w:val="1"/>
      <w:numFmt w:val="decimal"/>
      <w:isLgl/>
      <w:lvlText w:val="%1.%2.%3."/>
      <w:lvlJc w:val="left"/>
      <w:pPr>
        <w:ind w:left="183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12"/>
  </w:num>
  <w:num w:numId="4">
    <w:abstractNumId w:val="3"/>
  </w:num>
  <w:num w:numId="5">
    <w:abstractNumId w:val="26"/>
  </w:num>
  <w:num w:numId="6">
    <w:abstractNumId w:val="30"/>
  </w:num>
  <w:num w:numId="7">
    <w:abstractNumId w:val="23"/>
  </w:num>
  <w:num w:numId="8">
    <w:abstractNumId w:val="1"/>
  </w:num>
  <w:num w:numId="9">
    <w:abstractNumId w:val="13"/>
  </w:num>
  <w:num w:numId="10">
    <w:abstractNumId w:val="21"/>
  </w:num>
  <w:num w:numId="11">
    <w:abstractNumId w:val="8"/>
  </w:num>
  <w:num w:numId="12">
    <w:abstractNumId w:val="32"/>
  </w:num>
  <w:num w:numId="13">
    <w:abstractNumId w:val="14"/>
  </w:num>
  <w:num w:numId="14">
    <w:abstractNumId w:val="28"/>
  </w:num>
  <w:num w:numId="15">
    <w:abstractNumId w:val="22"/>
  </w:num>
  <w:num w:numId="16">
    <w:abstractNumId w:val="9"/>
  </w:num>
  <w:num w:numId="17">
    <w:abstractNumId w:val="27"/>
  </w:num>
  <w:num w:numId="18">
    <w:abstractNumId w:val="18"/>
  </w:num>
  <w:num w:numId="19">
    <w:abstractNumId w:val="16"/>
  </w:num>
  <w:num w:numId="20">
    <w:abstractNumId w:val="24"/>
  </w:num>
  <w:num w:numId="21">
    <w:abstractNumId w:val="11"/>
  </w:num>
  <w:num w:numId="22">
    <w:abstractNumId w:val="15"/>
  </w:num>
  <w:num w:numId="23">
    <w:abstractNumId w:val="31"/>
  </w:num>
  <w:num w:numId="24">
    <w:abstractNumId w:val="25"/>
  </w:num>
  <w:num w:numId="25">
    <w:abstractNumId w:val="29"/>
  </w:num>
  <w:num w:numId="26">
    <w:abstractNumId w:val="5"/>
  </w:num>
  <w:num w:numId="27">
    <w:abstractNumId w:val="19"/>
  </w:num>
  <w:num w:numId="28">
    <w:abstractNumId w:val="33"/>
  </w:num>
  <w:num w:numId="29">
    <w:abstractNumId w:val="7"/>
  </w:num>
  <w:num w:numId="30">
    <w:abstractNumId w:val="4"/>
  </w:num>
  <w:num w:numId="31">
    <w:abstractNumId w:val="10"/>
  </w:num>
  <w:num w:numId="32">
    <w:abstractNumId w:val="20"/>
  </w:num>
  <w:num w:numId="33">
    <w:abstractNumId w:val="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07CC"/>
    <w:rsid w:val="0001710E"/>
    <w:rsid w:val="00021BE4"/>
    <w:rsid w:val="00027540"/>
    <w:rsid w:val="00027D53"/>
    <w:rsid w:val="0003320E"/>
    <w:rsid w:val="0004551D"/>
    <w:rsid w:val="00050570"/>
    <w:rsid w:val="00057A55"/>
    <w:rsid w:val="00092F42"/>
    <w:rsid w:val="00096CC1"/>
    <w:rsid w:val="000B125A"/>
    <w:rsid w:val="000F1ADB"/>
    <w:rsid w:val="000F2D25"/>
    <w:rsid w:val="000F480D"/>
    <w:rsid w:val="00101164"/>
    <w:rsid w:val="00146FEF"/>
    <w:rsid w:val="001472DF"/>
    <w:rsid w:val="00164B90"/>
    <w:rsid w:val="0017408C"/>
    <w:rsid w:val="001840B5"/>
    <w:rsid w:val="001861B2"/>
    <w:rsid w:val="001932F0"/>
    <w:rsid w:val="00197DDA"/>
    <w:rsid w:val="001B19E0"/>
    <w:rsid w:val="001D06FD"/>
    <w:rsid w:val="001E0D24"/>
    <w:rsid w:val="00210A8E"/>
    <w:rsid w:val="002117C1"/>
    <w:rsid w:val="00225178"/>
    <w:rsid w:val="002258D0"/>
    <w:rsid w:val="00232C96"/>
    <w:rsid w:val="00244762"/>
    <w:rsid w:val="00253BD4"/>
    <w:rsid w:val="00261363"/>
    <w:rsid w:val="00286964"/>
    <w:rsid w:val="0029314F"/>
    <w:rsid w:val="002A0B4D"/>
    <w:rsid w:val="002A1B3D"/>
    <w:rsid w:val="002A593E"/>
    <w:rsid w:val="002B1DAD"/>
    <w:rsid w:val="002B48AC"/>
    <w:rsid w:val="002B56C8"/>
    <w:rsid w:val="002B7D83"/>
    <w:rsid w:val="002C37D9"/>
    <w:rsid w:val="002F5AC1"/>
    <w:rsid w:val="002F6ABD"/>
    <w:rsid w:val="00314459"/>
    <w:rsid w:val="003260D1"/>
    <w:rsid w:val="00333B0F"/>
    <w:rsid w:val="00355664"/>
    <w:rsid w:val="00364676"/>
    <w:rsid w:val="00366C51"/>
    <w:rsid w:val="0037603A"/>
    <w:rsid w:val="00396C30"/>
    <w:rsid w:val="00396FCC"/>
    <w:rsid w:val="00397AB0"/>
    <w:rsid w:val="003A47AE"/>
    <w:rsid w:val="003C5A52"/>
    <w:rsid w:val="003E5D90"/>
    <w:rsid w:val="004007CC"/>
    <w:rsid w:val="00412DF5"/>
    <w:rsid w:val="00417F2B"/>
    <w:rsid w:val="004228FD"/>
    <w:rsid w:val="00423880"/>
    <w:rsid w:val="004317FB"/>
    <w:rsid w:val="00444D21"/>
    <w:rsid w:val="00476D98"/>
    <w:rsid w:val="004813F3"/>
    <w:rsid w:val="004A2202"/>
    <w:rsid w:val="00502FAB"/>
    <w:rsid w:val="00533C94"/>
    <w:rsid w:val="00534D91"/>
    <w:rsid w:val="005374F3"/>
    <w:rsid w:val="00541801"/>
    <w:rsid w:val="00555492"/>
    <w:rsid w:val="00563B63"/>
    <w:rsid w:val="00584191"/>
    <w:rsid w:val="00597080"/>
    <w:rsid w:val="005B24BD"/>
    <w:rsid w:val="005C4DE1"/>
    <w:rsid w:val="005C7592"/>
    <w:rsid w:val="005D0B39"/>
    <w:rsid w:val="005D43D2"/>
    <w:rsid w:val="005D5B06"/>
    <w:rsid w:val="005E0B3E"/>
    <w:rsid w:val="00620261"/>
    <w:rsid w:val="00621C6D"/>
    <w:rsid w:val="00653400"/>
    <w:rsid w:val="006658FD"/>
    <w:rsid w:val="00670FC7"/>
    <w:rsid w:val="00674474"/>
    <w:rsid w:val="006759D6"/>
    <w:rsid w:val="0067759B"/>
    <w:rsid w:val="00693CD3"/>
    <w:rsid w:val="0069693E"/>
    <w:rsid w:val="0069721F"/>
    <w:rsid w:val="006A160E"/>
    <w:rsid w:val="006B54CD"/>
    <w:rsid w:val="006C379E"/>
    <w:rsid w:val="006D408E"/>
    <w:rsid w:val="006E30B3"/>
    <w:rsid w:val="00710662"/>
    <w:rsid w:val="00710C97"/>
    <w:rsid w:val="00711B4D"/>
    <w:rsid w:val="00713D8D"/>
    <w:rsid w:val="007155BC"/>
    <w:rsid w:val="00721DCF"/>
    <w:rsid w:val="00726089"/>
    <w:rsid w:val="00731056"/>
    <w:rsid w:val="007357B0"/>
    <w:rsid w:val="00771D10"/>
    <w:rsid w:val="007757CC"/>
    <w:rsid w:val="0078147A"/>
    <w:rsid w:val="00782351"/>
    <w:rsid w:val="0078245D"/>
    <w:rsid w:val="007B007B"/>
    <w:rsid w:val="007B5868"/>
    <w:rsid w:val="007E4598"/>
    <w:rsid w:val="007E5FDC"/>
    <w:rsid w:val="007E6429"/>
    <w:rsid w:val="007F0186"/>
    <w:rsid w:val="007F3AC1"/>
    <w:rsid w:val="00802619"/>
    <w:rsid w:val="00820AB2"/>
    <w:rsid w:val="00833A49"/>
    <w:rsid w:val="00842E39"/>
    <w:rsid w:val="00844B35"/>
    <w:rsid w:val="0086062C"/>
    <w:rsid w:val="00867878"/>
    <w:rsid w:val="008715DF"/>
    <w:rsid w:val="00873949"/>
    <w:rsid w:val="00883137"/>
    <w:rsid w:val="008861A5"/>
    <w:rsid w:val="008A45B0"/>
    <w:rsid w:val="008B49AB"/>
    <w:rsid w:val="008E01E3"/>
    <w:rsid w:val="008E05E8"/>
    <w:rsid w:val="008E2FB9"/>
    <w:rsid w:val="00900629"/>
    <w:rsid w:val="0090653F"/>
    <w:rsid w:val="00910871"/>
    <w:rsid w:val="0092071F"/>
    <w:rsid w:val="00926AB5"/>
    <w:rsid w:val="00927526"/>
    <w:rsid w:val="00930BE3"/>
    <w:rsid w:val="00941239"/>
    <w:rsid w:val="009733A1"/>
    <w:rsid w:val="00984DDA"/>
    <w:rsid w:val="009901FF"/>
    <w:rsid w:val="00996306"/>
    <w:rsid w:val="009C1BD3"/>
    <w:rsid w:val="009C595E"/>
    <w:rsid w:val="009C7DBA"/>
    <w:rsid w:val="009D7DE5"/>
    <w:rsid w:val="009E2468"/>
    <w:rsid w:val="009E746A"/>
    <w:rsid w:val="009F4EB3"/>
    <w:rsid w:val="00A131ED"/>
    <w:rsid w:val="00A16E4C"/>
    <w:rsid w:val="00A21545"/>
    <w:rsid w:val="00A52DE6"/>
    <w:rsid w:val="00A662E4"/>
    <w:rsid w:val="00A70792"/>
    <w:rsid w:val="00A71FB5"/>
    <w:rsid w:val="00A876BD"/>
    <w:rsid w:val="00AD131D"/>
    <w:rsid w:val="00AE69BD"/>
    <w:rsid w:val="00AF08A3"/>
    <w:rsid w:val="00AF4F0C"/>
    <w:rsid w:val="00B02F05"/>
    <w:rsid w:val="00B1084E"/>
    <w:rsid w:val="00B146BF"/>
    <w:rsid w:val="00B32A8E"/>
    <w:rsid w:val="00B374CA"/>
    <w:rsid w:val="00B53C4F"/>
    <w:rsid w:val="00B60348"/>
    <w:rsid w:val="00B71E87"/>
    <w:rsid w:val="00B72A59"/>
    <w:rsid w:val="00BA034E"/>
    <w:rsid w:val="00BC0D02"/>
    <w:rsid w:val="00BF05FE"/>
    <w:rsid w:val="00BF2566"/>
    <w:rsid w:val="00C1558B"/>
    <w:rsid w:val="00C15B53"/>
    <w:rsid w:val="00C1600F"/>
    <w:rsid w:val="00C36E71"/>
    <w:rsid w:val="00C607A6"/>
    <w:rsid w:val="00CB4A05"/>
    <w:rsid w:val="00CB4DB3"/>
    <w:rsid w:val="00CE6B10"/>
    <w:rsid w:val="00CF0FC3"/>
    <w:rsid w:val="00CF1924"/>
    <w:rsid w:val="00CF3EBD"/>
    <w:rsid w:val="00D00536"/>
    <w:rsid w:val="00D00C24"/>
    <w:rsid w:val="00D12379"/>
    <w:rsid w:val="00D21995"/>
    <w:rsid w:val="00D353AE"/>
    <w:rsid w:val="00D36A47"/>
    <w:rsid w:val="00D40584"/>
    <w:rsid w:val="00D4277C"/>
    <w:rsid w:val="00D46459"/>
    <w:rsid w:val="00D504F0"/>
    <w:rsid w:val="00D55C82"/>
    <w:rsid w:val="00D654F5"/>
    <w:rsid w:val="00D80A46"/>
    <w:rsid w:val="00D8333A"/>
    <w:rsid w:val="00D95007"/>
    <w:rsid w:val="00DA27B6"/>
    <w:rsid w:val="00DA4A43"/>
    <w:rsid w:val="00DA7B04"/>
    <w:rsid w:val="00DB2585"/>
    <w:rsid w:val="00DB5E92"/>
    <w:rsid w:val="00DE1171"/>
    <w:rsid w:val="00DE7628"/>
    <w:rsid w:val="00E00E91"/>
    <w:rsid w:val="00E0450B"/>
    <w:rsid w:val="00E07389"/>
    <w:rsid w:val="00E129FA"/>
    <w:rsid w:val="00E12CDB"/>
    <w:rsid w:val="00E26ED4"/>
    <w:rsid w:val="00E35B13"/>
    <w:rsid w:val="00E4373C"/>
    <w:rsid w:val="00E60957"/>
    <w:rsid w:val="00E714DB"/>
    <w:rsid w:val="00E71F01"/>
    <w:rsid w:val="00E85216"/>
    <w:rsid w:val="00E86390"/>
    <w:rsid w:val="00EA6D7F"/>
    <w:rsid w:val="00EA737B"/>
    <w:rsid w:val="00EB6994"/>
    <w:rsid w:val="00EC3B93"/>
    <w:rsid w:val="00ED30C6"/>
    <w:rsid w:val="00ED65DB"/>
    <w:rsid w:val="00EE3454"/>
    <w:rsid w:val="00EE76F7"/>
    <w:rsid w:val="00EF1CF9"/>
    <w:rsid w:val="00F0231A"/>
    <w:rsid w:val="00F029C7"/>
    <w:rsid w:val="00F3269A"/>
    <w:rsid w:val="00F33ACE"/>
    <w:rsid w:val="00F52936"/>
    <w:rsid w:val="00F610A7"/>
    <w:rsid w:val="00F80AA7"/>
    <w:rsid w:val="00F97884"/>
    <w:rsid w:val="00FD1032"/>
    <w:rsid w:val="00FD2FD4"/>
    <w:rsid w:val="00FE620C"/>
    <w:rsid w:val="00FF4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59"/>
    <w:rsid w:val="004007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 w:type="paragraph" w:customStyle="1" w:styleId="ConsNormal">
    <w:name w:val="ConsNormal"/>
    <w:link w:val="ConsNormal0"/>
    <w:rsid w:val="00D4645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46459"/>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46459"/>
    <w:rPr>
      <w:rFonts w:ascii="Calibri" w:eastAsia="Times New Roman" w:hAnsi="Calibri" w:cs="Calibri"/>
      <w:sz w:val="22"/>
      <w:szCs w:val="20"/>
      <w:lang w:eastAsia="ru-RU"/>
    </w:rPr>
  </w:style>
  <w:style w:type="paragraph" w:customStyle="1" w:styleId="af6">
    <w:name w:val="???????"/>
    <w:rsid w:val="00900629"/>
    <w:pPr>
      <w:overflowPunct w:val="0"/>
      <w:autoSpaceDE w:val="0"/>
      <w:autoSpaceDN w:val="0"/>
      <w:adjustRightInd w:val="0"/>
      <w:textAlignment w:val="baseline"/>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AACA1E71383CD7697EF9E8493796A74E99FCD1C55E6A8EB3F18AB30D4E54D74CB2F85390DFC7A1F04B29F87AF1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ACA1E71383CD7697EF9E8493796A74E99FCD1C55E6A8EB3F18AB30D4E54D74CB2F85390DFC7A1F04B29F87AF1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_incident@fondgk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is_incident@fondgkh.ru" TargetMode="External"/><Relationship Id="rId14" Type="http://schemas.openxmlformats.org/officeDocument/2006/relationships/hyperlink" Target="consultantplus://offline/ref=4AACA1E71383CD7697EF9E8493796A74E99FCD1C55E6A8EB3F18AB30D4E54D74CB2F85390DFC7A1F04B29F87AF1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FE35-1902-4CAA-8F66-62F5A7B5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15317</Words>
  <Characters>87311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SEMENOVA_OI</cp:lastModifiedBy>
  <cp:revision>2</cp:revision>
  <dcterms:created xsi:type="dcterms:W3CDTF">2020-10-16T08:43:00Z</dcterms:created>
  <dcterms:modified xsi:type="dcterms:W3CDTF">2020-10-16T08:43:00Z</dcterms:modified>
</cp:coreProperties>
</file>