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DE3BA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9A29B8" wp14:editId="5B3F594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777F08" w:rsidRDefault="00DE3BA4" w:rsidP="00CC1C67">
      <w:pPr>
        <w:rPr>
          <w:rFonts w:ascii="Times New Roman" w:hAnsi="Times New Roman"/>
        </w:rPr>
      </w:pPr>
      <w:r w:rsidRPr="00777F08">
        <w:rPr>
          <w:rFonts w:ascii="Times New Roman" w:hAnsi="Times New Roman"/>
        </w:rPr>
        <w:t xml:space="preserve">  от </w:t>
      </w:r>
      <w:r w:rsidR="00C502D5">
        <w:rPr>
          <w:rFonts w:ascii="Times New Roman" w:hAnsi="Times New Roman"/>
        </w:rPr>
        <w:t xml:space="preserve">            </w:t>
      </w:r>
      <w:r w:rsidR="002C0605">
        <w:rPr>
          <w:rFonts w:ascii="Times New Roman" w:hAnsi="Times New Roman"/>
        </w:rPr>
        <w:t>№</w:t>
      </w:r>
      <w:r w:rsidRPr="00777F08">
        <w:rPr>
          <w:rFonts w:ascii="Times New Roman" w:hAnsi="Times New Roman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E91F42" w:rsidRDefault="00E91F42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F42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BB62F6" w:rsidRPr="00BB62F6">
              <w:rPr>
                <w:rFonts w:ascii="Times New Roman" w:hAnsi="Times New Roman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4"/>
        </w:rPr>
        <w:t>1.</w:t>
      </w:r>
      <w:r w:rsidRPr="00E91F42">
        <w:rPr>
          <w:rFonts w:ascii="Times New Roman" w:hAnsi="Times New Roman"/>
          <w:sz w:val="28"/>
          <w:szCs w:val="28"/>
        </w:rPr>
        <w:t xml:space="preserve"> Утвердить прилагаемый </w:t>
      </w:r>
      <w:r w:rsidRPr="00E91F42">
        <w:rPr>
          <w:rFonts w:ascii="Times New Roman" w:hAnsi="Times New Roman"/>
          <w:sz w:val="28"/>
          <w:szCs w:val="24"/>
        </w:rPr>
        <w:t xml:space="preserve">Административный регламент предоставления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 xml:space="preserve">«Направление уведомления о соответствии указанных в </w:t>
      </w:r>
      <w:r w:rsidR="00BB62F6" w:rsidRPr="00BB62F6">
        <w:rPr>
          <w:rFonts w:ascii="Times New Roman" w:hAnsi="Times New Roman"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E3BA4" w:rsidRPr="00DE3BA4" w:rsidRDefault="00DE3BA4" w:rsidP="0077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777F0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0F2184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0F2184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0F2184">
        <w:trPr>
          <w:trHeight w:val="1984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2C0605" w:rsidRPr="00777F08" w:rsidRDefault="002C0605" w:rsidP="002C0605">
            <w:pPr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10.06.2022</w:t>
            </w:r>
            <w:r w:rsidRPr="0077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№176</w:t>
            </w:r>
          </w:p>
          <w:p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91F42" w:rsidRPr="00E91F42" w:rsidRDefault="00E91F42" w:rsidP="00E9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F42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E91F42" w:rsidRPr="00E91F42" w:rsidRDefault="00E91F42" w:rsidP="00E91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 (далее - Администрация) по заявлению лиц, указанных в подразделе 1.2 настоящего раздела, в пределах установленных нормативными правовыми актами полномочий по предоставлению муниципальной услуги </w:t>
      </w:r>
      <w:r w:rsidR="00BB62F6" w:rsidRPr="00BB62F6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BB62F6" w:rsidRPr="00BB62F6">
        <w:rPr>
          <w:sz w:val="28"/>
          <w:szCs w:val="28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BB62F6" w:rsidRPr="00E91F42">
        <w:rPr>
          <w:sz w:val="28"/>
          <w:szCs w:val="28"/>
        </w:rPr>
        <w:t xml:space="preserve"> </w:t>
      </w:r>
      <w:r w:rsidRPr="00E91F42">
        <w:rPr>
          <w:sz w:val="28"/>
          <w:szCs w:val="28"/>
        </w:rPr>
        <w:t>(далее - муниципальная услуга).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Заявителем на предоставление муниципальной услуги является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правообладателя, 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Росатом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Государственная корпорация по космической деятельности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Роскосмос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органы управления государственными внебюджетными фондами или органы местного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 </w:t>
      </w:r>
      <w:hyperlink r:id="rId9" w:anchor="dst100872" w:history="1">
        <w:r w:rsidRPr="00E91F4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статьей 13.3</w:t>
        </w:r>
      </w:hyperlink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29.07.2017г.  № 218-ФЗ    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застройщика,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91F42">
        <w:rPr>
          <w:rFonts w:ascii="Times New Roman" w:hAnsi="Times New Roman"/>
          <w:sz w:val="28"/>
          <w:szCs w:val="28"/>
        </w:rPr>
        <w:t>,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(далее - заявитель).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1.2.2. От имени заявителя с уведомлением для предоставления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уведомлению) документ, подтверждающий его полномочия на обращение с уведомлением (подлинник или нотариально заверенную копию).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1F42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4A1A60" w:rsidRPr="001048D5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bCs/>
          <w:sz w:val="28"/>
          <w:szCs w:val="28"/>
        </w:rPr>
        <w:t>услуги;</w:t>
      </w:r>
    </w:p>
    <w:p w:rsidR="004A1A60" w:rsidRDefault="004A1A60" w:rsidP="004A1A60">
      <w:pPr>
        <w:pStyle w:val="Style6"/>
        <w:widowControl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91F42" w:rsidRPr="00E91F42" w:rsidRDefault="00E91F42" w:rsidP="00E91F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sz w:val="28"/>
          <w:szCs w:val="28"/>
        </w:rPr>
        <w:t>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непосредственно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муниципальную услугу, а также иных органов,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участвующих в ее предоставлении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2.2.1. Муниципальную услугу предоставляет Администрация в лице отдела  ЖКХ. 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выдаче уведомления о соответствии установленным параметрам, предусмотренных пунктом 10 статьи 51.1 Градостроительного кодекса Российской Федерации,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участке.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федеральным и (или) областным законодательством, сроки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Срок предоставления муниципальной услуги - 7 рабочих дней со дня получения Администрацией уведомления о планируемом строительстве (реконструкции)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E91F42">
        <w:rPr>
          <w:sz w:val="28"/>
          <w:szCs w:val="28"/>
          <w:shd w:val="clear" w:color="auto" w:fill="FFFFFF"/>
        </w:rPr>
        <w:t xml:space="preserve">В случае отсутствия в уведомлении о планируемом строительстве сведений, </w:t>
      </w:r>
      <w:r w:rsidRPr="00E91F42">
        <w:rPr>
          <w:sz w:val="28"/>
          <w:szCs w:val="28"/>
        </w:rPr>
        <w:t>предусмотренных частью 1 статьи 51.1 Градостроительного кодекса Российской Федерации</w:t>
      </w:r>
      <w:r w:rsidRPr="00E91F42">
        <w:rPr>
          <w:sz w:val="28"/>
          <w:szCs w:val="28"/>
          <w:shd w:val="clear" w:color="auto" w:fill="FFFFFF"/>
        </w:rPr>
        <w:t xml:space="preserve">, а также подпунктами 2 - 4 пункта 2.6.1 настоящего Административного регламента, </w:t>
      </w:r>
      <w:r w:rsidRPr="00E91F42">
        <w:rPr>
          <w:sz w:val="28"/>
          <w:szCs w:val="28"/>
        </w:rPr>
        <w:t>отдел по ЖКХ</w:t>
      </w:r>
      <w:r w:rsidRPr="00E91F42">
        <w:rPr>
          <w:sz w:val="28"/>
          <w:szCs w:val="28"/>
          <w:shd w:val="clear" w:color="auto" w:fill="FFFFFF"/>
        </w:rPr>
        <w:t xml:space="preserve">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E91F42">
        <w:rPr>
          <w:sz w:val="28"/>
          <w:szCs w:val="28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</w:p>
    <w:p w:rsidR="001F53AA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услуги, с указанием их реквизитов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91F42">
        <w:rPr>
          <w:sz w:val="28"/>
          <w:szCs w:val="28"/>
        </w:rPr>
        <w:t>с</w:t>
      </w:r>
      <w:proofErr w:type="gramEnd"/>
      <w:r w:rsidRPr="00E91F42">
        <w:rPr>
          <w:sz w:val="28"/>
          <w:szCs w:val="28"/>
        </w:rPr>
        <w:t>: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1) Земельным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2) Градостроительным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4) Федеральным законом от 27.07.2006 № 152-ФЗ «О персональных данных»;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5) </w:t>
      </w:r>
      <w:proofErr w:type="gramStart"/>
      <w:r w:rsidRPr="00E91F42">
        <w:rPr>
          <w:sz w:val="28"/>
          <w:szCs w:val="28"/>
        </w:rPr>
        <w:t>Федеральным</w:t>
      </w:r>
      <w:proofErr w:type="gramEnd"/>
      <w:r w:rsidRPr="00E91F42">
        <w:rPr>
          <w:sz w:val="28"/>
          <w:szCs w:val="28"/>
        </w:rPr>
        <w:t xml:space="preserve"> </w:t>
      </w:r>
      <w:hyperlink r:id="rId10" w:history="1">
        <w:r w:rsidRPr="00E91F42">
          <w:rPr>
            <w:sz w:val="28"/>
            <w:szCs w:val="28"/>
          </w:rPr>
          <w:t>закон</w:t>
        </w:r>
      </w:hyperlink>
      <w:r w:rsidRPr="00E91F42">
        <w:rPr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6) Федеральным законом от 06.04.2011 № 63-ФЗ «Об электронной подписи»;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7) Приказом Минстроя России от 19.09.2018 № 591/</w:t>
      </w:r>
      <w:proofErr w:type="spellStart"/>
      <w:proofErr w:type="gramStart"/>
      <w:r w:rsidRPr="00E91F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91F42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E91F42">
        <w:rPr>
          <w:rFonts w:ascii="Times New Roman" w:eastAsia="Calibri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с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федеральным и (или) областным законодательством для предоставления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 xml:space="preserve">муниципальной услуги, услуг, необходимых и обязательных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для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предоставления муниципальной услуги, подлежащих представлению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заявителем, и информация о способах их получения заявителями, в том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E91F42">
        <w:rPr>
          <w:rFonts w:ascii="Times New Roman" w:eastAsia="Calibri" w:hAnsi="Times New Roman"/>
          <w:sz w:val="28"/>
          <w:szCs w:val="28"/>
        </w:rPr>
        <w:t>числе</w:t>
      </w:r>
      <w:proofErr w:type="gramEnd"/>
      <w:r w:rsidRPr="00E91F42">
        <w:rPr>
          <w:rFonts w:ascii="Times New Roman" w:eastAsia="Calibri" w:hAnsi="Times New Roman"/>
          <w:sz w:val="28"/>
          <w:szCs w:val="28"/>
        </w:rPr>
        <w:t xml:space="preserve"> в электронной форме, и порядке их представления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2.6.1. Для получения муниципальной услуги заявитель самостоятельно представляет в Администрацию следующие документы: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2593"/>
      <w:bookmarkEnd w:id="1"/>
      <w:r w:rsidRPr="00E91F42">
        <w:rPr>
          <w:rStyle w:val="blk"/>
          <w:rFonts w:ascii="Times New Roman" w:hAnsi="Times New Roman"/>
          <w:sz w:val="28"/>
          <w:szCs w:val="28"/>
        </w:rPr>
        <w:t>2)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594"/>
      <w:bookmarkEnd w:id="2"/>
      <w:r w:rsidRPr="00E91F42">
        <w:rPr>
          <w:rStyle w:val="blk"/>
          <w:rFonts w:ascii="Times New Roman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2595"/>
      <w:bookmarkEnd w:id="3"/>
      <w:r w:rsidRPr="00E91F42">
        <w:rPr>
          <w:rStyle w:val="blk"/>
          <w:rFonts w:ascii="Times New Roman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себя: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градостроительным регламентом в качестве требований к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bookmarkStart w:id="4" w:name="Par7"/>
      <w:bookmarkEnd w:id="4"/>
      <w:r w:rsidRPr="00E91F42">
        <w:rPr>
          <w:sz w:val="28"/>
          <w:szCs w:val="28"/>
        </w:rPr>
        <w:t xml:space="preserve">Заявитель вправе не представлять документ, предусмотренный </w:t>
      </w:r>
      <w:hyperlink w:anchor="Par7" w:history="1">
        <w:r w:rsidRPr="00E91F42">
          <w:rPr>
            <w:sz w:val="28"/>
            <w:szCs w:val="28"/>
          </w:rPr>
          <w:t>абзацем вторым</w:t>
        </w:r>
      </w:hyperlink>
      <w:hyperlink w:anchor="Par8" w:history="1">
        <w:r w:rsidRPr="00E91F42">
          <w:rPr>
            <w:sz w:val="28"/>
            <w:szCs w:val="28"/>
          </w:rPr>
          <w:t xml:space="preserve"> пункта 2.6.1</w:t>
        </w:r>
      </w:hyperlink>
      <w:r w:rsidRPr="00E91F42">
        <w:rPr>
          <w:sz w:val="28"/>
          <w:szCs w:val="28"/>
        </w:rPr>
        <w:t xml:space="preserve"> настоящего подраздела, в случае если право собственности заявителя на земельный участок зарегистрировано в Едином государственном реестре недвижимости. В случае непредставления заявителем указанного документа по собственной инициативе специалист, ответственный за предоставление муниципальной услуги, получает выписку из Единого государственного реестра недвижимости, содержащую сведения о зарегистрированных правах на садовый дом или жилой дом,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тексты документов написаны разборчиво;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E91F42">
        <w:rPr>
          <w:sz w:val="28"/>
          <w:szCs w:val="28"/>
        </w:rPr>
        <w:t>указаны</w:t>
      </w:r>
      <w:proofErr w:type="gramEnd"/>
      <w:r w:rsidRPr="00E91F42">
        <w:rPr>
          <w:sz w:val="28"/>
          <w:szCs w:val="28"/>
        </w:rPr>
        <w:t xml:space="preserve"> полностью;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исполнены карандашом;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по почте и в электронной форме. 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2.6.3. Требовать от заявителя предъявления документов, не предусмотренных настоящим Административным регламентом, не допускается.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2.6.4. Не допускается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2.6.5.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 документы, указанные в абзаце втором пункта 2.6.1 настоящего подраздела.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2.6.6. </w:t>
      </w:r>
      <w:proofErr w:type="gramStart"/>
      <w:r w:rsidRPr="00E91F42">
        <w:rPr>
          <w:sz w:val="28"/>
          <w:szCs w:val="28"/>
        </w:rPr>
        <w:t>В случае если заявителем по собственной инициативе не представлены документы, указанные в абзаце втором пункта 2.6.1 настоящего подраздела, Администрация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E91F42" w:rsidRPr="00E91F42" w:rsidRDefault="00E91F42" w:rsidP="00E91F4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2.6.7. Запрещается требовать от заявителя: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а)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б) представления документов и информации, в том числе подтверждающей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290"/>
      <w:bookmarkEnd w:id="5"/>
      <w:r w:rsidRPr="00E91F42">
        <w:rPr>
          <w:rStyle w:val="blk"/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291"/>
      <w:bookmarkEnd w:id="6"/>
      <w:r w:rsidRPr="00E91F42">
        <w:rPr>
          <w:rStyle w:val="blk"/>
          <w:rFonts w:ascii="Times New Roman" w:hAnsi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92"/>
      <w:bookmarkEnd w:id="7"/>
      <w:r w:rsidRPr="00E91F42">
        <w:rPr>
          <w:rStyle w:val="blk"/>
          <w:rFonts w:ascii="Times New Roman" w:hAnsi="Times New Roman"/>
          <w:sz w:val="28"/>
          <w:szCs w:val="28"/>
        </w:rPr>
        <w:t>- наличия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dst293"/>
      <w:bookmarkEnd w:id="8"/>
      <w:r w:rsidRPr="00E91F42">
        <w:rPr>
          <w:rStyle w:val="blk"/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9" w:name="dst294"/>
      <w:bookmarkEnd w:id="9"/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E91F42">
        <w:rPr>
          <w:rFonts w:ascii="Times New Roman" w:hAnsi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2.6.8.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B488A" w:rsidRPr="00E91F42" w:rsidRDefault="005B488A" w:rsidP="00E91F42">
      <w:pPr>
        <w:pStyle w:val="ConsPlusNormal"/>
        <w:jc w:val="center"/>
        <w:outlineLvl w:val="2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rPr>
          <w:sz w:val="28"/>
          <w:szCs w:val="28"/>
        </w:rPr>
      </w:pPr>
      <w:r w:rsidRPr="00E91F42">
        <w:rPr>
          <w:sz w:val="28"/>
          <w:szCs w:val="28"/>
        </w:rPr>
        <w:tab/>
        <w:t>Основаниями для отказа в приеме документов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отсутствие в уведомлении о планируемом строительстве сведений, предусмотренных частью 1 статьи 51 Градостроительного кодекса Российской Федерации;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- отсутствие документов, необходимых для предоставления муниципальной услуги, предусмотренных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подпунктами 2 - 4 пункта 2.6.1 </w:t>
      </w:r>
      <w:r w:rsidRPr="00E91F42">
        <w:rPr>
          <w:rFonts w:ascii="Times New Roman" w:hAnsi="Times New Roman"/>
          <w:sz w:val="28"/>
          <w:szCs w:val="28"/>
        </w:rPr>
        <w:t>подраздела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Возврат уведомления о планируемом строительстве и прилагаемых к нему документов осуществляется отделом ЖКХ в течение 3 рабочих дней со дня поступления такого уведомления от заявителя с указанием причин возврата.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E91F42" w:rsidRDefault="00E91F42" w:rsidP="00AE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2) размещение </w:t>
      </w:r>
      <w:proofErr w:type="gramStart"/>
      <w:r w:rsidRPr="00E91F4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уведомление о планируемом строительстве подано или направлено лицом, не являющимся заявителем в связи с отсутствием у него прав на земельный участок.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 Максимальный срок ожидания в очереди при подаче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уведомления для предоставления муниципальной услуги и при получении результата предоставления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2.10.2.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E91F42" w:rsidRDefault="00E91F42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2.11. </w:t>
      </w:r>
      <w:r w:rsidRPr="00E91F42">
        <w:rPr>
          <w:rFonts w:ascii="Times New Roman" w:hAnsi="Times New Roman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488A" w:rsidRPr="00E91F42" w:rsidRDefault="005B488A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2.11.1. Срок регистрации уведомления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2.11.2. Порядок регистрации уведомления установлен подразделом 3.2 раздела 3 настоящего Административного регламента.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2.12. Требования к помещениям, в которых предоставляется</w:t>
      </w: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муниципальная услуга, к залу ожидания, местам для заполнения уведомлений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оборудоваться местами для ожидания;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допуском </w:t>
      </w:r>
      <w:proofErr w:type="spellStart"/>
      <w:r w:rsidRPr="00E91F42">
        <w:rPr>
          <w:sz w:val="28"/>
          <w:szCs w:val="28"/>
        </w:rPr>
        <w:t>сурдопереводчика</w:t>
      </w:r>
      <w:proofErr w:type="spellEnd"/>
      <w:r w:rsidRPr="00E91F42">
        <w:rPr>
          <w:sz w:val="28"/>
          <w:szCs w:val="28"/>
        </w:rPr>
        <w:t xml:space="preserve"> и </w:t>
      </w:r>
      <w:proofErr w:type="spellStart"/>
      <w:r w:rsidRPr="00E91F42">
        <w:rPr>
          <w:sz w:val="28"/>
          <w:szCs w:val="28"/>
        </w:rPr>
        <w:t>тифлосурдопереводчика</w:t>
      </w:r>
      <w:proofErr w:type="spellEnd"/>
      <w:r w:rsidRPr="00E91F42">
        <w:rPr>
          <w:sz w:val="28"/>
          <w:szCs w:val="28"/>
        </w:rPr>
        <w:t xml:space="preserve"> при оказании инвалиду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2.13. Показатели доступности и качества предоставления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E91F42" w:rsidRPr="00E91F42" w:rsidRDefault="00E91F42" w:rsidP="00AE4E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E91F42" w:rsidRPr="00E91F42" w:rsidRDefault="00E91F42" w:rsidP="00BD6EF3">
      <w:pPr>
        <w:pStyle w:val="ConsPlusNormal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E91F42" w:rsidRPr="00E91F42" w:rsidRDefault="00E91F42" w:rsidP="00BD6EF3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размещение информации о порядке предоставления муниципальной услуги в сети «Интернет».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2.13.2. Показателями  качества  предоставления муниципальной  услуги являются: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стандарта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сроков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минимальное количество жалоб  или  полное отсутствие таковых со стороны заявителей;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2.14.1.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E91F42">
        <w:rPr>
          <w:bCs/>
          <w:sz w:val="28"/>
          <w:szCs w:val="28"/>
        </w:rPr>
        <w:t xml:space="preserve"> </w:t>
      </w:r>
      <w:r w:rsidRPr="00E91F42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2.14.2.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(или) Регионального портала.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2.14.3. Обеспечение </w:t>
      </w:r>
      <w:proofErr w:type="gramStart"/>
      <w:r w:rsidRPr="00E91F42"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E91F42">
        <w:rPr>
          <w:sz w:val="28"/>
          <w:szCs w:val="28"/>
        </w:rPr>
        <w:t>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2.14.4. </w:t>
      </w:r>
      <w:proofErr w:type="gramStart"/>
      <w:r w:rsidRPr="00E91F42">
        <w:rPr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E91F42" w:rsidRPr="00E91F42" w:rsidRDefault="00E91F42" w:rsidP="00E91F42">
      <w:pPr>
        <w:pStyle w:val="a7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прием и регистрацию документов заявителя, подачу заявителем уведомления и иных документов, необходимых для предоставления муниципальной услуги, и прием таких уведомлений и документов в электронной форме;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по почте и в электронной форме.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3.1. Прием и регистрация документов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3.1.1. Основанием для начала настоящей административной процедуры является представление заявителем уведомления с документами </w:t>
      </w:r>
      <w:r w:rsidRPr="00D8588F">
        <w:rPr>
          <w:sz w:val="28"/>
          <w:szCs w:val="28"/>
        </w:rPr>
        <w:t>в приемную Администрации, по почте либо по электронной почте.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D8588F">
        <w:rPr>
          <w:sz w:val="28"/>
          <w:szCs w:val="28"/>
        </w:rPr>
        <w:t>Уведомление с комплектом документов в письменной форме принимается, учитывается и регистрируется в приемной Администрации.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Уведомление с комплектом документов передается в приемную Администрации по адресу: 216</w:t>
      </w:r>
      <w:r w:rsidR="009D659D">
        <w:rPr>
          <w:sz w:val="28"/>
          <w:szCs w:val="28"/>
        </w:rPr>
        <w:t>790</w:t>
      </w:r>
      <w:r w:rsidRPr="00E91F42">
        <w:rPr>
          <w:sz w:val="28"/>
          <w:szCs w:val="28"/>
        </w:rPr>
        <w:t xml:space="preserve">, Российская Федерация, Смоленская область, </w:t>
      </w:r>
      <w:r w:rsidR="009D659D">
        <w:rPr>
          <w:sz w:val="28"/>
          <w:szCs w:val="28"/>
        </w:rPr>
        <w:t>город Рудня, ул. Киреева, д.93</w:t>
      </w:r>
      <w:r w:rsidRPr="00E91F42">
        <w:rPr>
          <w:sz w:val="28"/>
          <w:szCs w:val="28"/>
        </w:rPr>
        <w:t>, приемная - специалисту, отвечающему за делопроизводство (далее - делопроизводитель), для регистрации.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Уведомление с комплектом документов, представленные в форме электронных документов, регистрируются в установленном порядке в Администрации в день их поступления.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В случае представления документов через Администрацию расписка выдается делопроизводителем.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3.1.2. Уведомление с комплектом документов передаются с использованием ведомственной автоматизированной информационной системы сотрудникам, ответственным за рассмотрение документов, не позднее рабочего дня, следующего за днем регистрации документов.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3.1.3. На уведомлении проставляются порядковый номер и дата приема.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3.1.4. Результатом административной процедуры приема и регистрации документов, подачи заявителем уведомления является получение специалистами отдела  ЖКХ документов, представленных заявителем.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3.1.5. Максимальный срок выполнения настоящей административной процедуры составляет 1 рабочий день.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3.2. Формирование и направление межведомственного запроса</w:t>
      </w:r>
    </w:p>
    <w:p w:rsidR="00D8588F" w:rsidRPr="00E91F42" w:rsidRDefault="00D8588F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 (далее - межведомственный запрос),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3.2.2. В случае если заявителем представлены документы, указанные в </w:t>
      </w:r>
      <w:hyperlink r:id="rId11" w:history="1">
        <w:r w:rsidRPr="00E91F42">
          <w:rPr>
            <w:sz w:val="28"/>
            <w:szCs w:val="28"/>
          </w:rPr>
          <w:t>пункте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регламента, осуществляется исполнение административной процедуры согласно </w:t>
      </w:r>
      <w:hyperlink r:id="rId12" w:history="1">
        <w:r w:rsidRPr="00E91F42">
          <w:rPr>
            <w:sz w:val="28"/>
            <w:szCs w:val="28"/>
          </w:rPr>
          <w:t>подразделу 3.</w:t>
        </w:r>
      </w:hyperlink>
      <w:r w:rsidRPr="00E91F42">
        <w:rPr>
          <w:sz w:val="28"/>
          <w:szCs w:val="28"/>
        </w:rPr>
        <w:t>3 настоящего раздела.</w:t>
      </w:r>
    </w:p>
    <w:p w:rsidR="00E91F42" w:rsidRPr="00E91F42" w:rsidRDefault="00E91F42" w:rsidP="00E91F42">
      <w:pPr>
        <w:pStyle w:val="a7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3.2.3. </w:t>
      </w:r>
      <w:proofErr w:type="gramStart"/>
      <w:r w:rsidRPr="00E91F42">
        <w:rPr>
          <w:sz w:val="28"/>
          <w:szCs w:val="28"/>
        </w:rPr>
        <w:t xml:space="preserve">В случае если заявителем по собственной инициативе не представлены указанные в </w:t>
      </w:r>
      <w:hyperlink r:id="rId13" w:history="1">
        <w:r w:rsidRPr="00E91F42">
          <w:rPr>
            <w:sz w:val="28"/>
            <w:szCs w:val="28"/>
          </w:rPr>
          <w:t xml:space="preserve">абзаце </w:t>
        </w:r>
      </w:hyperlink>
      <w:r w:rsidRPr="00E91F42">
        <w:rPr>
          <w:sz w:val="28"/>
          <w:szCs w:val="28"/>
        </w:rPr>
        <w:t xml:space="preserve">втором </w:t>
      </w:r>
      <w:hyperlink r:id="rId14" w:history="1">
        <w:r w:rsidRPr="00E91F42">
          <w:rPr>
            <w:sz w:val="28"/>
            <w:szCs w:val="28"/>
          </w:rPr>
          <w:t>пункта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 документы, в случае если право на земельный участок зарегистрировано в Едином государственном реестре недвижимости,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3.2.5.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 со дня поступления уведомления.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3.2.6. </w:t>
      </w:r>
      <w:proofErr w:type="gramStart"/>
      <w:r w:rsidRPr="00E91F4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91F42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3.2.8.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рабочих дня.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FE00FD" w:rsidRPr="00E91F42" w:rsidRDefault="00FE00FD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3.3.1. Основанием для начала настоящей административной процедуры является регистрация уведомления и приложенных к нему документов в соответствии с </w:t>
      </w:r>
      <w:hyperlink r:id="rId15" w:history="1">
        <w:r w:rsidRPr="00E91F42">
          <w:rPr>
            <w:rFonts w:ascii="Times New Roman" w:hAnsi="Times New Roman"/>
            <w:sz w:val="28"/>
            <w:szCs w:val="28"/>
          </w:rPr>
          <w:t>пунктом 2.6.1 подраздела 2.6 раздела 2</w:t>
        </w:r>
      </w:hyperlink>
      <w:r w:rsidRPr="00E91F4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3.3.2. Специалисты отдела ЖКХ со дня получения уведомления о планируемом строительстве (реконструкции):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проводят проверку поступившего уведомления о планируемом строительстве (реконструкции). В случае наличия оснований для возврата уведомления о планируемом строительстве (реконструкции), предусмотренных пунктом 2.7 раздела 2 настоящего Административного регламента, отдел ЖКХ в течение 3 рабочих дней со дня поступления уведомления о планируемом строительстве (реконструкции)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при отсутствии оснований для возврата уведомления в срок не более чем 3 рабочих дня со дня поступления уведомления о планируемом строительстве (реконструкции) запрашивают с использованием системы межведомственного электронного взаимодействия документ, предусмотренный подпунктом 2.6.2 пункта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Порядок формирования и направления межведомственного запроса определен пунктом 3.2 раздела 3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 случае если документ, предусмотренный подпунктом 2.6.2 пункта 2.6 раздела 2, представлен заявителем по собственной инициативе, направление межведомственного запроса не осуществляется;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- проводят проверку соответствия указанных в уведомлении застройщика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федеральными законами и действующим на дату поступления уведомления о планируемом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</w:rPr>
        <w:t>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2.8 раздела 2 настоящего Административного регламента,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 с указанием оснований направления заявителю такого уведомления.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2.8 раздела 2 настоящего Административного регламента, специалистом отдела ЖКХ осуществляется подготовка проекта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Проект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поступает в Администрацию для согласования. Согласованный проект указанного уведомления подписывается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E91F42">
        <w:rPr>
          <w:rFonts w:ascii="Times New Roman" w:hAnsi="Times New Roman"/>
          <w:sz w:val="28"/>
          <w:szCs w:val="28"/>
        </w:rPr>
        <w:t xml:space="preserve"> Результатом выполнения настоящей административной процедуры является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участке. Максимальный срок выполнения данных административный действий в рамках настоящей административной   процедуры - 5 рабочих дней;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выдают заявителю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в соответствии с действующим законодательством Российской Федерации.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осуществляется способом, определенным заявителем в уведомлении о планируемом строительстве (реконструкции).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если способ направления не указан в уведомлении о планируемом строительстве (реконструкции), то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направляется письмом (почтовым отправлением), при наличии электронного адреса - электронной почтой.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Максимальный срок выполнения данных административных действий в рамках настоящей административной процедуры - 1 рабочий день.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 Порядок осуществления административных процедур в </w:t>
      </w:r>
      <w:proofErr w:type="gramStart"/>
      <w:r w:rsidRPr="00E91F42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форме, в том числе с использованием федеральной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«Единый 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муниципальных услуг (функций)», региональной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 (функций) Смоленской области»</w:t>
      </w:r>
    </w:p>
    <w:p w:rsidR="00A15DB6" w:rsidRPr="00E91F42" w:rsidRDefault="00A15DB6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3.4.2.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3.4.3. С использованием Единого портала, Регионального портала  заявителю предоставляется доступ к сведениям о муниципальной услуге, указанным </w:t>
      </w:r>
      <w:hyperlink r:id="rId16" w:history="1">
        <w:r w:rsidRPr="00E91F42">
          <w:rPr>
            <w:sz w:val="28"/>
            <w:szCs w:val="28"/>
          </w:rPr>
          <w:t>в подразделе 1.3 раздела 1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3.4.4.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Администрации Смоленской области.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3.4.5.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4. Формы </w:t>
      </w:r>
      <w:proofErr w:type="gramStart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исполнением настоящего Административного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регламента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 Порядок осуществления текущего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соблюдением и</w:t>
      </w: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исполнением ответственными должностными лицами положений</w:t>
      </w:r>
    </w:p>
    <w:p w:rsid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15DB6" w:rsidRPr="00E91F42" w:rsidRDefault="00A15DB6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E91F42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15DB6" w:rsidRPr="00E91F42" w:rsidRDefault="00A15DB6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 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Ответственность муниципальных служащих Администрации,</w:t>
      </w:r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 </w:t>
      </w: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4.4. Положения, характеризующие требования к порядку и формам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контроля за предоставлением муниципальной услуги, в том числе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proofErr w:type="gramEnd"/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стороны граждан, их объединений и организаций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 а также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должностных лиц, муниципальных служащих Смоленской области,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многофункциональных центров по предоставлению государственных и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 xml:space="preserve">муниципальных услуг, работников многофункциональных центров </w:t>
      </w:r>
      <w:proofErr w:type="gramStart"/>
      <w:r w:rsidRPr="00E91F4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предоставлению государственных и муниципальных услуг</w:t>
      </w:r>
    </w:p>
    <w:p w:rsidR="00A15DB6" w:rsidRPr="00E91F42" w:rsidRDefault="00A15DB6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- в жалобе не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указаны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91F42" w:rsidRPr="00E91F42" w:rsidRDefault="00E91F42" w:rsidP="00E91F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3FF" w:rsidRPr="00C3790E" w:rsidRDefault="00EB63FF" w:rsidP="00E91F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sectPr w:rsidR="00EB63FF" w:rsidRPr="00C3790E" w:rsidSect="00C1399A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0" w:rsidRDefault="00B70050" w:rsidP="00D70169">
      <w:pPr>
        <w:spacing w:after="0" w:line="240" w:lineRule="auto"/>
      </w:pPr>
      <w:r>
        <w:separator/>
      </w:r>
    </w:p>
  </w:endnote>
  <w:endnote w:type="continuationSeparator" w:id="0">
    <w:p w:rsidR="00B70050" w:rsidRDefault="00B70050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9038"/>
      <w:docPartObj>
        <w:docPartGallery w:val="Page Numbers (Bottom of Page)"/>
        <w:docPartUnique/>
      </w:docPartObj>
    </w:sdtPr>
    <w:sdtEndPr/>
    <w:sdtContent>
      <w:p w:rsidR="00C1399A" w:rsidRDefault="00C139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D5">
          <w:rPr>
            <w:noProof/>
          </w:rPr>
          <w:t>2</w:t>
        </w:r>
        <w:r>
          <w:fldChar w:fldCharType="end"/>
        </w:r>
      </w:p>
    </w:sdtContent>
  </w:sdt>
  <w:p w:rsidR="00C1399A" w:rsidRDefault="00C13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0" w:rsidRDefault="00B70050" w:rsidP="00D70169">
      <w:pPr>
        <w:spacing w:after="0" w:line="240" w:lineRule="auto"/>
      </w:pPr>
      <w:r>
        <w:separator/>
      </w:r>
    </w:p>
  </w:footnote>
  <w:footnote w:type="continuationSeparator" w:id="0">
    <w:p w:rsidR="00B70050" w:rsidRDefault="00B70050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35635F"/>
    <w:multiLevelType w:val="multilevel"/>
    <w:tmpl w:val="D96C8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332B33DF"/>
    <w:multiLevelType w:val="multilevel"/>
    <w:tmpl w:val="680CEF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3F4270"/>
    <w:multiLevelType w:val="hybridMultilevel"/>
    <w:tmpl w:val="F2568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5FB22BE"/>
    <w:multiLevelType w:val="hybridMultilevel"/>
    <w:tmpl w:val="25A8ED4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26964"/>
    <w:multiLevelType w:val="hybridMultilevel"/>
    <w:tmpl w:val="EBCC79D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E805148"/>
    <w:multiLevelType w:val="multilevel"/>
    <w:tmpl w:val="0262D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E570D3"/>
    <w:multiLevelType w:val="hybridMultilevel"/>
    <w:tmpl w:val="609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D20FC9"/>
    <w:multiLevelType w:val="hybridMultilevel"/>
    <w:tmpl w:val="75CC8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22815"/>
    <w:rsid w:val="00031DCA"/>
    <w:rsid w:val="00053FD2"/>
    <w:rsid w:val="000837CF"/>
    <w:rsid w:val="0008761A"/>
    <w:rsid w:val="000A30EB"/>
    <w:rsid w:val="000B2487"/>
    <w:rsid w:val="000D3F32"/>
    <w:rsid w:val="000F11F6"/>
    <w:rsid w:val="000F147A"/>
    <w:rsid w:val="000F2184"/>
    <w:rsid w:val="00121D40"/>
    <w:rsid w:val="00151E4D"/>
    <w:rsid w:val="0018235D"/>
    <w:rsid w:val="001F53AA"/>
    <w:rsid w:val="00206393"/>
    <w:rsid w:val="00240DDF"/>
    <w:rsid w:val="00243C0B"/>
    <w:rsid w:val="00255A05"/>
    <w:rsid w:val="002C0605"/>
    <w:rsid w:val="002D5221"/>
    <w:rsid w:val="002F611B"/>
    <w:rsid w:val="00327476"/>
    <w:rsid w:val="00336DFF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50C7"/>
    <w:rsid w:val="00414137"/>
    <w:rsid w:val="00430F47"/>
    <w:rsid w:val="00437053"/>
    <w:rsid w:val="004376F6"/>
    <w:rsid w:val="00455322"/>
    <w:rsid w:val="00466D47"/>
    <w:rsid w:val="00482A70"/>
    <w:rsid w:val="00492AE2"/>
    <w:rsid w:val="004A1A60"/>
    <w:rsid w:val="004A6935"/>
    <w:rsid w:val="004C15AE"/>
    <w:rsid w:val="004D7977"/>
    <w:rsid w:val="00506888"/>
    <w:rsid w:val="0053774B"/>
    <w:rsid w:val="00556122"/>
    <w:rsid w:val="00557DCF"/>
    <w:rsid w:val="005734F5"/>
    <w:rsid w:val="0058317E"/>
    <w:rsid w:val="00584639"/>
    <w:rsid w:val="00585CCA"/>
    <w:rsid w:val="00587600"/>
    <w:rsid w:val="005B488A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2D50"/>
    <w:rsid w:val="00771E7A"/>
    <w:rsid w:val="00777F08"/>
    <w:rsid w:val="007920ED"/>
    <w:rsid w:val="007E73A7"/>
    <w:rsid w:val="007F7405"/>
    <w:rsid w:val="00821899"/>
    <w:rsid w:val="008626AE"/>
    <w:rsid w:val="00864912"/>
    <w:rsid w:val="008D2183"/>
    <w:rsid w:val="008E3434"/>
    <w:rsid w:val="008F10C7"/>
    <w:rsid w:val="0091361F"/>
    <w:rsid w:val="009410D2"/>
    <w:rsid w:val="009525AE"/>
    <w:rsid w:val="009872D9"/>
    <w:rsid w:val="009A0C8E"/>
    <w:rsid w:val="009B37D3"/>
    <w:rsid w:val="009D659D"/>
    <w:rsid w:val="009E2096"/>
    <w:rsid w:val="009E40DA"/>
    <w:rsid w:val="009E7773"/>
    <w:rsid w:val="009E7C48"/>
    <w:rsid w:val="009F6A8B"/>
    <w:rsid w:val="00A0766D"/>
    <w:rsid w:val="00A15DB6"/>
    <w:rsid w:val="00A22B66"/>
    <w:rsid w:val="00A4684C"/>
    <w:rsid w:val="00A61DA8"/>
    <w:rsid w:val="00AB1829"/>
    <w:rsid w:val="00AB2A7A"/>
    <w:rsid w:val="00AB3378"/>
    <w:rsid w:val="00AC08CF"/>
    <w:rsid w:val="00AE4E34"/>
    <w:rsid w:val="00AE66A1"/>
    <w:rsid w:val="00B0264B"/>
    <w:rsid w:val="00B10ABC"/>
    <w:rsid w:val="00B328CB"/>
    <w:rsid w:val="00B55799"/>
    <w:rsid w:val="00B564B6"/>
    <w:rsid w:val="00B70050"/>
    <w:rsid w:val="00B71E14"/>
    <w:rsid w:val="00BB62F6"/>
    <w:rsid w:val="00BD3333"/>
    <w:rsid w:val="00BD5B87"/>
    <w:rsid w:val="00BD6EF3"/>
    <w:rsid w:val="00C1399A"/>
    <w:rsid w:val="00C340B5"/>
    <w:rsid w:val="00C361A6"/>
    <w:rsid w:val="00C3790E"/>
    <w:rsid w:val="00C502D5"/>
    <w:rsid w:val="00C52992"/>
    <w:rsid w:val="00C67394"/>
    <w:rsid w:val="00C72DB5"/>
    <w:rsid w:val="00C73756"/>
    <w:rsid w:val="00CC1C67"/>
    <w:rsid w:val="00D439FD"/>
    <w:rsid w:val="00D65603"/>
    <w:rsid w:val="00D70169"/>
    <w:rsid w:val="00D8588F"/>
    <w:rsid w:val="00DD20C6"/>
    <w:rsid w:val="00DE3BA4"/>
    <w:rsid w:val="00DE688D"/>
    <w:rsid w:val="00E20322"/>
    <w:rsid w:val="00E4434B"/>
    <w:rsid w:val="00E52801"/>
    <w:rsid w:val="00E6153F"/>
    <w:rsid w:val="00E62B50"/>
    <w:rsid w:val="00E91F42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65AEE"/>
    <w:rsid w:val="00F947E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05FC56F8C0220E6DB6BA6CDCF92A123F39CDBA3E4302A06EA71AC37B8A4863E0E54163677B74FD0F9C262A17E9211B436F4698A6E7665E02F9ECU6KB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05FC56F8C0220E6DB6BA6CDCF92A123F39CDBA3E4302A06EA71AC37B8A4863E0E54163677B74FD0F9F2E2A17E9211B436F4698A6E7665E02F9ECU6KB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F774E92EB7F1C77DD7576EA20EF50D2A2231215C5DD45D5573A34322C48FE4D593574EB2A30E4CA6F5AA719FFAD8F67F05DC57D4B043095BAD6k6g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05FC56F8C0220E6DB6BA6CDCF92A123F39CDBA3E4302A06EA71AC37B8A4863E0E54163677B70F65BCD6B7B11BC794116605993B8E6U6K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BBF33A9E9EE84A63898A82ADE75B44AE03F126827CC1CC4392244116C672AEA8E730B3D0478B7D21D27046B32794F30AD3A3BF1E9x4S1I" TargetMode="External"/><Relationship Id="rId10" Type="http://schemas.openxmlformats.org/officeDocument/2006/relationships/hyperlink" Target="consultantplus://offline/ref=9A28957F38BC380ED7A9629376DEFB35CDB3C76A6A795E3A96E6901D812DC5EE5355653F3C3073161D524647073BF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6770/3d0f65901f626405f044e4a1d4cf4b37681b5703/" TargetMode="External"/><Relationship Id="rId14" Type="http://schemas.openxmlformats.org/officeDocument/2006/relationships/hyperlink" Target="consultantplus://offline/ref=5F05FC56F8C0220E6DB6BA6CDCF92A123F39CDBA3E4302A06EA71AC37B8A4863E0E54163677B74FD0F9C262B17E9211B436F4698A6E7665E02F9ECU6K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7954</Words>
  <Characters>45343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области п о</vt:lpstr>
      <vt:lpstr>        </vt:lpstr>
      <vt:lpstr>        3. Настоящее постановление вступает в силу после его официального опубликования </vt:lpstr>
      <vt:lpstr>        </vt:lpstr>
      <vt:lpstr>        Глава муниципального образования</vt:lpstr>
      <vt:lpstr>        Руднянский район Смоленской области                                           Ю.</vt:lpstr>
      <vt:lpstr>        </vt:lpstr>
      <vt:lpstr/>
      <vt:lpstr/>
      <vt:lpstr/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услуги.</vt:lpstr>
      <vt:lpstr>        1.2. Круг заявителей</vt:lpstr>
      <vt:lpstr>1.3. Требования к порядку информирования о порядке предоставления муниципальной </vt:lpstr>
      <vt:lpstr>    2.1. Наименование муниципальной услуги</vt:lpstr>
      <vt:lpstr>2.2. Наименование органа местного самоуправления, непосредственно </vt:lpstr>
      <vt:lpstr>предоставляющего муниципальную услугу, а также иных органов,</vt:lpstr>
      <vt:lpstr>участвующих в ее предоставлении</vt:lpstr>
      <vt:lpstr/>
      <vt:lpstr>2.3. Описание результата предоставления муниципальной услуги</vt:lpstr>
      <vt:lpstr/>
      <vt:lpstr>2.4. Срок предоставления муниципальной услуги с учетом необходимости</vt:lpstr>
      <vt:lpstr>обращения в организации, участвующие в предоставлении</vt:lpstr>
      <vt:lpstr>муниципальной услуги, срок приостановления предоставления</vt:lpstr>
      <vt:lpstr>муниципальной услуги в случае, если возможность приостановления</vt:lpstr>
      <vt:lpstr>предусмотрена федеральным и (или) областным законодательством, сроки</vt:lpstr>
      <vt:lpstr>выдачи (направления) документов, являющихся результатом</vt:lpstr>
      <vt:lpstr>предоставления муниципальной услуги</vt:lpstr>
      <vt:lpstr/>
      <vt:lpstr>Срок предоставления муниципальной услуги - 7 рабочих дней со дня получения Админ</vt:lpstr>
      <vt:lpstr/>
      <vt:lpstr>2.5. Перечень нормативных правовых актов, регулирующих</vt:lpstr>
      <vt:lpstr>отношения, возникающие в связи с предоставлением муниципальной</vt:lpstr>
      <vt:lpstr>услуги, с указанием их реквизитов</vt:lpstr>
      <vt:lpstr/>
      <vt:lpstr>        2.7. Исчерпывающий перечень оснований для отказа в приеме документов, необходимы</vt:lpstr>
      <vt:lpstr>        </vt:lpstr>
      <vt:lpstr>2.8. Исчерпывающий перечень оснований для приостановления предоставления муницип</vt:lpstr>
      <vt:lpstr/>
      <vt:lpstr>2.9. Порядок, размер и основания взимания государственной пошлины</vt:lpstr>
      <vt:lpstr>или иной платы, взимаемой за предоставление муниципальной услуги</vt:lpstr>
      <vt:lpstr/>
      <vt:lpstr/>
      <vt:lpstr>2.10. Максимальный срок ожидания в очереди при подаче</vt:lpstr>
      <vt:lpstr/>
      <vt:lpstr>        2.12. Требования к помещениям, в которых предоставляется</vt:lpstr>
      <vt:lpstr>    2.13. Показатели доступности и качества предоставления</vt:lpstr>
      <vt:lpstr>    муниципальной услуги</vt:lpstr>
      <vt:lpstr>    </vt:lpstr>
      <vt:lpstr>3. Состав, последовательность и сроки выполнения административных процедур, треб</vt:lpstr>
      <vt:lpstr/>
      <vt:lpstr>    </vt:lpstr>
      <vt:lpstr>3.1. Прием и регистрация документов</vt:lpstr>
      <vt:lpstr/>
      <vt:lpstr>3.2. Формирование и направление межведомственного запроса</vt:lpstr>
      <vt:lpstr/>
      <vt:lpstr>3.3. Рассмотрение документов, принятие решения о предоставлении либо об отказе в</vt:lpstr>
      <vt:lpstr/>
      <vt:lpstr>3.4. Порядок осуществления административных процедур в электронной</vt:lpstr>
      <vt:lpstr>форме, в том числе с использованием федеральной государственной</vt:lpstr>
      <vt:lpstr>информационной системы «Единый портал государственных и</vt:lpstr>
      <vt:lpstr>муниципальных услуг (функций)», региональной государственной</vt:lpstr>
      <vt:lpstr>информационной системы «Портал государственных и муниципальных</vt:lpstr>
      <vt:lpstr>услуг (функций) Смоленской области»</vt:lpstr>
      <vt:lpstr/>
      <vt:lpstr>        </vt:lpstr>
    </vt:vector>
  </TitlesOfParts>
  <Company>Reanimator Extreme Edition</Company>
  <LinksUpToDate>false</LinksUpToDate>
  <CharactersWithSpaces>53191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3</cp:revision>
  <cp:lastPrinted>2021-11-18T07:17:00Z</cp:lastPrinted>
  <dcterms:created xsi:type="dcterms:W3CDTF">2022-07-19T12:48:00Z</dcterms:created>
  <dcterms:modified xsi:type="dcterms:W3CDTF">2022-07-19T12:48:00Z</dcterms:modified>
</cp:coreProperties>
</file>