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61" w:rsidRDefault="00711461" w:rsidP="00A425CF">
      <w:pPr>
        <w:jc w:val="center"/>
        <w:rPr>
          <w:rFonts w:ascii="Times New Roman" w:hAnsi="Times New Roman" w:cs="Times New Roman"/>
          <w:noProof/>
          <w:sz w:val="28"/>
          <w:szCs w:val="28"/>
        </w:rPr>
      </w:pPr>
      <w:r>
        <w:rPr>
          <w:rFonts w:ascii="Times New Roman" w:hAnsi="Times New Roman" w:cs="Times New Roman"/>
          <w:noProof/>
          <w:sz w:val="28"/>
          <w:szCs w:val="28"/>
        </w:rPr>
        <w:t xml:space="preserve">                                                                 </w:t>
      </w:r>
      <w:bookmarkStart w:id="0" w:name="_GoBack"/>
      <w:bookmarkEnd w:id="0"/>
      <w:r>
        <w:rPr>
          <w:rFonts w:ascii="Times New Roman" w:hAnsi="Times New Roman" w:cs="Times New Roman"/>
          <w:noProof/>
          <w:sz w:val="28"/>
          <w:szCs w:val="28"/>
        </w:rPr>
        <w:t>Проект</w:t>
      </w:r>
    </w:p>
    <w:p w:rsidR="00A425CF" w:rsidRPr="00A425CF" w:rsidRDefault="00A425CF" w:rsidP="00A425CF">
      <w:pPr>
        <w:jc w:val="center"/>
        <w:rPr>
          <w:rFonts w:ascii="Times New Roman" w:hAnsi="Times New Roman" w:cs="Times New Roman"/>
          <w:b/>
          <w:sz w:val="28"/>
          <w:szCs w:val="28"/>
        </w:rPr>
      </w:pPr>
      <w:r w:rsidRPr="00A425CF">
        <w:rPr>
          <w:rFonts w:ascii="Times New Roman" w:hAnsi="Times New Roman" w:cs="Times New Roman"/>
          <w:noProof/>
          <w:sz w:val="28"/>
          <w:szCs w:val="28"/>
        </w:rPr>
        <w:drawing>
          <wp:inline distT="0" distB="0" distL="0" distR="0">
            <wp:extent cx="876300" cy="895350"/>
            <wp:effectExtent l="1905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A425CF" w:rsidRPr="00A425CF" w:rsidRDefault="00A425CF" w:rsidP="00A425CF">
      <w:pPr>
        <w:jc w:val="center"/>
        <w:rPr>
          <w:rFonts w:ascii="Times New Roman" w:hAnsi="Times New Roman" w:cs="Times New Roman"/>
          <w:b/>
          <w:sz w:val="28"/>
          <w:szCs w:val="28"/>
        </w:rPr>
      </w:pPr>
    </w:p>
    <w:p w:rsidR="0037637A" w:rsidRDefault="0037637A" w:rsidP="00A425CF">
      <w:pPr>
        <w:jc w:val="center"/>
        <w:outlineLvl w:val="2"/>
        <w:rPr>
          <w:rFonts w:ascii="Times New Roman" w:hAnsi="Times New Roman" w:cs="Times New Roman"/>
          <w:b/>
          <w:sz w:val="28"/>
          <w:szCs w:val="28"/>
        </w:rPr>
      </w:pPr>
    </w:p>
    <w:p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АДМИНИСТРАЦИЯ МУНИЦИПАЛЬНОГО ОБРАЗОВАНИЯ</w:t>
      </w:r>
    </w:p>
    <w:p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РУДНЯНСКИЙ РАЙОН СМОЛЕНСКОЙ ОБЛАСТИ</w:t>
      </w:r>
    </w:p>
    <w:p w:rsidR="00A425CF" w:rsidRPr="00A425CF" w:rsidRDefault="00A425CF" w:rsidP="00A425CF">
      <w:pPr>
        <w:jc w:val="center"/>
        <w:outlineLvl w:val="2"/>
        <w:rPr>
          <w:rFonts w:ascii="Times New Roman" w:hAnsi="Times New Roman" w:cs="Times New Roman"/>
          <w:b/>
          <w:sz w:val="28"/>
          <w:szCs w:val="28"/>
        </w:rPr>
      </w:pPr>
    </w:p>
    <w:p w:rsidR="00A425CF" w:rsidRPr="00A425CF" w:rsidRDefault="00A425CF" w:rsidP="00A425CF">
      <w:pPr>
        <w:jc w:val="center"/>
        <w:outlineLvl w:val="2"/>
        <w:rPr>
          <w:rFonts w:ascii="Times New Roman" w:hAnsi="Times New Roman" w:cs="Times New Roman"/>
          <w:b/>
          <w:sz w:val="28"/>
          <w:szCs w:val="28"/>
        </w:rPr>
      </w:pPr>
      <w:proofErr w:type="gramStart"/>
      <w:r w:rsidRPr="00A425CF">
        <w:rPr>
          <w:rFonts w:ascii="Times New Roman" w:hAnsi="Times New Roman" w:cs="Times New Roman"/>
          <w:b/>
          <w:sz w:val="28"/>
          <w:szCs w:val="28"/>
        </w:rPr>
        <w:t>П</w:t>
      </w:r>
      <w:proofErr w:type="gramEnd"/>
      <w:r w:rsidRPr="00A425CF">
        <w:rPr>
          <w:rFonts w:ascii="Times New Roman" w:hAnsi="Times New Roman" w:cs="Times New Roman"/>
          <w:b/>
          <w:sz w:val="28"/>
          <w:szCs w:val="28"/>
        </w:rPr>
        <w:t xml:space="preserve"> О С Т А Н О В Л Е Н И Е</w:t>
      </w:r>
    </w:p>
    <w:p w:rsidR="00A425CF" w:rsidRPr="00A425CF" w:rsidRDefault="00A425CF" w:rsidP="00A425CF">
      <w:pPr>
        <w:outlineLvl w:val="2"/>
        <w:rPr>
          <w:rFonts w:ascii="Times New Roman" w:hAnsi="Times New Roman" w:cs="Times New Roman"/>
          <w:b/>
          <w:sz w:val="28"/>
          <w:szCs w:val="28"/>
        </w:rPr>
      </w:pPr>
    </w:p>
    <w:p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  от </w:t>
      </w:r>
      <w:r w:rsidR="00711461">
        <w:rPr>
          <w:rFonts w:ascii="Times New Roman" w:hAnsi="Times New Roman" w:cs="Times New Roman"/>
          <w:sz w:val="28"/>
          <w:szCs w:val="28"/>
        </w:rPr>
        <w:t xml:space="preserve">           </w:t>
      </w:r>
      <w:r w:rsidRPr="00A425CF">
        <w:rPr>
          <w:rFonts w:ascii="Times New Roman" w:hAnsi="Times New Roman" w:cs="Times New Roman"/>
          <w:sz w:val="28"/>
          <w:szCs w:val="28"/>
        </w:rPr>
        <w:t xml:space="preserve">№ </w:t>
      </w:r>
    </w:p>
    <w:p w:rsidR="00A425CF" w:rsidRDefault="00A425CF" w:rsidP="00A425CF">
      <w:pPr>
        <w:outlineLvl w:val="2"/>
        <w:rPr>
          <w:rFonts w:ascii="Times New Roman" w:hAnsi="Times New Roman" w:cs="Times New Roman"/>
          <w:sz w:val="28"/>
          <w:szCs w:val="28"/>
        </w:rPr>
      </w:pPr>
    </w:p>
    <w:p w:rsidR="0037637A" w:rsidRPr="00A425CF" w:rsidRDefault="0037637A" w:rsidP="00A425CF">
      <w:pPr>
        <w:outlineLvl w:val="2"/>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A425CF" w:rsidRPr="00B62EE1" w:rsidTr="00A425CF">
        <w:trPr>
          <w:trHeight w:val="1318"/>
        </w:trPr>
        <w:tc>
          <w:tcPr>
            <w:tcW w:w="5353" w:type="dxa"/>
            <w:tcBorders>
              <w:top w:val="nil"/>
              <w:left w:val="nil"/>
              <w:bottom w:val="nil"/>
              <w:right w:val="nil"/>
            </w:tcBorders>
            <w:shd w:val="clear" w:color="auto" w:fill="auto"/>
          </w:tcPr>
          <w:p w:rsidR="00A425CF" w:rsidRPr="00B62EE1" w:rsidRDefault="00A425CF" w:rsidP="00A425CF">
            <w:pPr>
              <w:jc w:val="both"/>
              <w:outlineLvl w:val="2"/>
              <w:rPr>
                <w:rFonts w:ascii="Times New Roman" w:hAnsi="Times New Roman" w:cs="Times New Roman"/>
                <w:color w:val="auto"/>
                <w:sz w:val="28"/>
                <w:szCs w:val="28"/>
              </w:rPr>
            </w:pPr>
            <w:r w:rsidRPr="00B62EE1">
              <w:rPr>
                <w:rFonts w:ascii="Times New Roman" w:hAnsi="Times New Roman" w:cs="Times New Roman"/>
                <w:color w:val="auto"/>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bl>
    <w:p w:rsidR="00A425CF" w:rsidRPr="00A425CF" w:rsidRDefault="00A425CF" w:rsidP="00A425CF">
      <w:pPr>
        <w:autoSpaceDE w:val="0"/>
        <w:autoSpaceDN w:val="0"/>
        <w:adjustRightInd w:val="0"/>
        <w:outlineLvl w:val="2"/>
        <w:rPr>
          <w:rFonts w:ascii="Times New Roman" w:hAnsi="Times New Roman" w:cs="Times New Roman"/>
          <w:sz w:val="28"/>
          <w:szCs w:val="28"/>
        </w:rPr>
      </w:pPr>
    </w:p>
    <w:p w:rsidR="0037637A" w:rsidRDefault="0037637A" w:rsidP="00A425CF">
      <w:pPr>
        <w:pStyle w:val="1"/>
        <w:keepNext w:val="0"/>
        <w:ind w:firstLine="709"/>
        <w:jc w:val="both"/>
        <w:rPr>
          <w:rFonts w:ascii="Times New Roman" w:hAnsi="Times New Roman" w:cs="Times New Roman"/>
          <w:b w:val="0"/>
          <w:sz w:val="28"/>
          <w:szCs w:val="28"/>
        </w:rPr>
      </w:pPr>
    </w:p>
    <w:p w:rsidR="00A425CF" w:rsidRPr="00A425CF" w:rsidRDefault="0037637A" w:rsidP="00A425CF">
      <w:pPr>
        <w:pStyle w:val="1"/>
        <w:keepNext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425CF" w:rsidRPr="00A425CF">
        <w:rPr>
          <w:rFonts w:ascii="Times New Roman" w:hAnsi="Times New Roman" w:cs="Times New Roman"/>
          <w:b w:val="0"/>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Руднянский район Смоленской области от 12.12.2012 № 562, </w:t>
      </w:r>
    </w:p>
    <w:p w:rsidR="00A425CF" w:rsidRPr="00A425CF" w:rsidRDefault="00A425CF" w:rsidP="00A425CF">
      <w:pPr>
        <w:autoSpaceDE w:val="0"/>
        <w:autoSpaceDN w:val="0"/>
        <w:adjustRightInd w:val="0"/>
        <w:jc w:val="both"/>
        <w:outlineLvl w:val="2"/>
        <w:rPr>
          <w:rFonts w:ascii="Times New Roman" w:hAnsi="Times New Roman" w:cs="Times New Roman"/>
          <w:sz w:val="28"/>
          <w:szCs w:val="28"/>
        </w:rPr>
      </w:pPr>
    </w:p>
    <w:p w:rsidR="00A425CF" w:rsidRPr="00A425CF" w:rsidRDefault="00A425CF" w:rsidP="00A425CF">
      <w:pPr>
        <w:suppressAutoHyphens/>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Администрация муниципального образования Руднянский район Смоленской области  </w:t>
      </w:r>
      <w:proofErr w:type="gramStart"/>
      <w:r w:rsidRPr="00A425CF">
        <w:rPr>
          <w:rFonts w:ascii="Times New Roman" w:hAnsi="Times New Roman" w:cs="Times New Roman"/>
          <w:sz w:val="28"/>
          <w:szCs w:val="28"/>
        </w:rPr>
        <w:t>п</w:t>
      </w:r>
      <w:proofErr w:type="gramEnd"/>
      <w:r w:rsidRPr="00A425CF">
        <w:rPr>
          <w:rFonts w:ascii="Times New Roman" w:hAnsi="Times New Roman" w:cs="Times New Roman"/>
          <w:sz w:val="28"/>
          <w:szCs w:val="28"/>
        </w:rPr>
        <w:t xml:space="preserve"> о с т а н о в л я е т:</w:t>
      </w:r>
    </w:p>
    <w:p w:rsidR="00A425CF" w:rsidRPr="00A425CF" w:rsidRDefault="00A425CF" w:rsidP="00A425CF">
      <w:pPr>
        <w:suppressAutoHyphens/>
        <w:jc w:val="both"/>
        <w:outlineLvl w:val="2"/>
        <w:rPr>
          <w:rFonts w:ascii="Times New Roman" w:hAnsi="Times New Roman" w:cs="Times New Roman"/>
          <w:sz w:val="28"/>
          <w:szCs w:val="28"/>
        </w:rPr>
      </w:pPr>
    </w:p>
    <w:p w:rsidR="00A425CF" w:rsidRPr="00A425CF" w:rsidRDefault="00A425CF" w:rsidP="00A425CF">
      <w:pPr>
        <w:pStyle w:val="ConsPlusTitle"/>
        <w:widowControl/>
        <w:ind w:firstLine="709"/>
        <w:jc w:val="both"/>
        <w:outlineLvl w:val="2"/>
        <w:rPr>
          <w:rFonts w:ascii="Times New Roman" w:hAnsi="Times New Roman" w:cs="Times New Roman"/>
          <w:b w:val="0"/>
          <w:sz w:val="28"/>
          <w:szCs w:val="28"/>
        </w:rPr>
      </w:pPr>
      <w:r w:rsidRPr="00A425CF">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B62EE1">
        <w:rPr>
          <w:rFonts w:ascii="Times New Roman" w:hAnsi="Times New Roman" w:cs="Times New Roman"/>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w:t>
      </w:r>
    </w:p>
    <w:p w:rsidR="00A425CF" w:rsidRPr="00A425CF" w:rsidRDefault="00A425CF" w:rsidP="00A425CF">
      <w:pPr>
        <w:autoSpaceDE w:val="0"/>
        <w:autoSpaceDN w:val="0"/>
        <w:adjustRightInd w:val="0"/>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425CF">
        <w:rPr>
          <w:rFonts w:ascii="Times New Roman" w:hAnsi="Times New Roman" w:cs="Times New Roman"/>
          <w:sz w:val="28"/>
          <w:szCs w:val="28"/>
        </w:rPr>
        <w:t>Отделу</w:t>
      </w:r>
      <w:r>
        <w:rPr>
          <w:rFonts w:ascii="Times New Roman" w:hAnsi="Times New Roman" w:cs="Times New Roman"/>
          <w:sz w:val="28"/>
          <w:szCs w:val="28"/>
        </w:rPr>
        <w:t xml:space="preserve"> по </w:t>
      </w:r>
      <w:r w:rsidRPr="00A425CF">
        <w:rPr>
          <w:rFonts w:ascii="Times New Roman" w:hAnsi="Times New Roman" w:cs="Times New Roman"/>
          <w:sz w:val="28"/>
          <w:szCs w:val="28"/>
        </w:rPr>
        <w:t xml:space="preserve"> образовани</w:t>
      </w:r>
      <w:r>
        <w:rPr>
          <w:rFonts w:ascii="Times New Roman" w:hAnsi="Times New Roman" w:cs="Times New Roman"/>
          <w:sz w:val="28"/>
          <w:szCs w:val="28"/>
        </w:rPr>
        <w:t>ю, физической культуре и спорту</w:t>
      </w:r>
      <w:r w:rsidRPr="00A425CF">
        <w:rPr>
          <w:rFonts w:ascii="Times New Roman" w:hAnsi="Times New Roman" w:cs="Times New Roman"/>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rsidR="00A425CF" w:rsidRPr="00A425CF" w:rsidRDefault="00A425CF" w:rsidP="00A425CF">
      <w:pPr>
        <w:jc w:val="both"/>
        <w:outlineLvl w:val="2"/>
        <w:rPr>
          <w:rStyle w:val="FontStyle39"/>
        </w:rPr>
      </w:pPr>
      <w:r w:rsidRPr="00A425CF">
        <w:rPr>
          <w:rFonts w:ascii="Times New Roman" w:hAnsi="Times New Roman" w:cs="Times New Roman"/>
          <w:sz w:val="28"/>
          <w:szCs w:val="28"/>
        </w:rPr>
        <w:lastRenderedPageBreak/>
        <w:t xml:space="preserve">        </w:t>
      </w:r>
      <w:r w:rsidR="0037637A">
        <w:rPr>
          <w:rFonts w:ascii="Times New Roman" w:hAnsi="Times New Roman" w:cs="Times New Roman"/>
          <w:sz w:val="28"/>
          <w:szCs w:val="28"/>
        </w:rPr>
        <w:t>3</w:t>
      </w:r>
      <w:r w:rsidRPr="00A425CF">
        <w:rPr>
          <w:rFonts w:ascii="Times New Roman" w:hAnsi="Times New Roman" w:cs="Times New Roman"/>
          <w:sz w:val="28"/>
          <w:szCs w:val="28"/>
        </w:rPr>
        <w:t>.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http://рудня</w:t>
      </w:r>
      <w:proofErr w:type="gramStart"/>
      <w:r w:rsidRPr="00A425CF">
        <w:rPr>
          <w:rFonts w:ascii="Times New Roman" w:hAnsi="Times New Roman" w:cs="Times New Roman"/>
          <w:sz w:val="28"/>
          <w:szCs w:val="28"/>
        </w:rPr>
        <w:t>.р</w:t>
      </w:r>
      <w:proofErr w:type="gramEnd"/>
      <w:r w:rsidRPr="00A425CF">
        <w:rPr>
          <w:rFonts w:ascii="Times New Roman" w:hAnsi="Times New Roman" w:cs="Times New Roman"/>
          <w:sz w:val="28"/>
          <w:szCs w:val="28"/>
        </w:rPr>
        <w:t>ф/</w:t>
      </w:r>
      <w:r w:rsidRPr="00A425CF">
        <w:rPr>
          <w:rStyle w:val="FontStyle39"/>
        </w:rPr>
        <w:t>.</w:t>
      </w:r>
    </w:p>
    <w:p w:rsidR="00A425CF" w:rsidRPr="00A425CF" w:rsidRDefault="00A425CF" w:rsidP="00A425CF">
      <w:pPr>
        <w:jc w:val="both"/>
        <w:outlineLvl w:val="2"/>
        <w:rPr>
          <w:rFonts w:ascii="Times New Roman" w:hAnsi="Times New Roman" w:cs="Times New Roman"/>
          <w:sz w:val="28"/>
          <w:szCs w:val="28"/>
        </w:rPr>
      </w:pPr>
    </w:p>
    <w:p w:rsidR="00A425CF" w:rsidRPr="00A425CF" w:rsidRDefault="00A425CF" w:rsidP="00A425CF">
      <w:pPr>
        <w:jc w:val="both"/>
        <w:outlineLvl w:val="2"/>
        <w:rPr>
          <w:rFonts w:ascii="Times New Roman" w:hAnsi="Times New Roman" w:cs="Times New Roman"/>
          <w:sz w:val="28"/>
          <w:szCs w:val="28"/>
        </w:rPr>
      </w:pPr>
    </w:p>
    <w:p w:rsidR="00A425CF" w:rsidRPr="00A425CF" w:rsidRDefault="00A425CF" w:rsidP="00A425CF">
      <w:pPr>
        <w:tabs>
          <w:tab w:val="left" w:pos="6600"/>
        </w:tabs>
        <w:outlineLvl w:val="2"/>
        <w:rPr>
          <w:rFonts w:ascii="Times New Roman" w:hAnsi="Times New Roman" w:cs="Times New Roman"/>
          <w:b/>
          <w:sz w:val="28"/>
          <w:szCs w:val="28"/>
        </w:rPr>
      </w:pPr>
      <w:r w:rsidRPr="00A425CF">
        <w:rPr>
          <w:rFonts w:ascii="Times New Roman" w:hAnsi="Times New Roman" w:cs="Times New Roman"/>
          <w:sz w:val="28"/>
          <w:szCs w:val="28"/>
        </w:rPr>
        <w:t xml:space="preserve">Глава   муниципального образования                                                            </w:t>
      </w:r>
    </w:p>
    <w:p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Руднянский район Смоленской области                                              </w:t>
      </w:r>
      <w:r w:rsidRPr="00A425CF">
        <w:rPr>
          <w:rFonts w:ascii="Times New Roman" w:hAnsi="Times New Roman" w:cs="Times New Roman"/>
          <w:b/>
          <w:sz w:val="28"/>
          <w:szCs w:val="28"/>
        </w:rPr>
        <w:t>Ю.И. Ивашкин</w:t>
      </w:r>
    </w:p>
    <w:p w:rsidR="00A425CF" w:rsidRPr="00A425CF" w:rsidRDefault="00A425CF" w:rsidP="00A425CF">
      <w:pPr>
        <w:pStyle w:val="ConsPlusTitle"/>
        <w:widowControl/>
        <w:jc w:val="center"/>
        <w:rPr>
          <w:rFonts w:ascii="Times New Roman" w:hAnsi="Times New Roman" w:cs="Times New Roman"/>
          <w:b w:val="0"/>
          <w:color w:val="FF0000"/>
          <w:sz w:val="28"/>
          <w:szCs w:val="28"/>
        </w:rPr>
      </w:pPr>
    </w:p>
    <w:p w:rsidR="00DC07C3" w:rsidRDefault="00DC07C3"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37637A" w:rsidRDefault="0037637A"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УТВЕРЖДЕН</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постановлением  Администрации </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муниципального образования </w:t>
      </w:r>
    </w:p>
    <w:p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Руднянский район  Смоленская область </w:t>
      </w:r>
    </w:p>
    <w:p w:rsidR="00A425CF" w:rsidRPr="00A425CF" w:rsidRDefault="00A425CF" w:rsidP="00A425CF">
      <w:pPr>
        <w:tabs>
          <w:tab w:val="left" w:pos="-284"/>
          <w:tab w:val="left" w:pos="568"/>
        </w:tabs>
        <w:jc w:val="right"/>
        <w:rPr>
          <w:rFonts w:ascii="Times New Roman" w:hAnsi="Times New Roman" w:cs="Times New Roman"/>
          <w:bCs/>
          <w:sz w:val="28"/>
          <w:szCs w:val="28"/>
        </w:rPr>
      </w:pPr>
      <w:r w:rsidRPr="00A425CF">
        <w:rPr>
          <w:rFonts w:ascii="Times New Roman" w:hAnsi="Times New Roman" w:cs="Times New Roman"/>
          <w:bCs/>
          <w:sz w:val="28"/>
          <w:szCs w:val="28"/>
        </w:rPr>
        <w:t xml:space="preserve">                                                                                          от ______________  № ____</w:t>
      </w: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A425CF" w:rsidRDefault="00A425CF" w:rsidP="003E6007">
      <w:pPr>
        <w:pStyle w:val="ConsPlusNormal"/>
        <w:tabs>
          <w:tab w:val="left" w:pos="5954"/>
          <w:tab w:val="left" w:pos="6521"/>
        </w:tabs>
        <w:rPr>
          <w:rFonts w:ascii="Times New Roman" w:hAnsi="Times New Roman"/>
          <w:b/>
          <w:sz w:val="24"/>
          <w:szCs w:val="24"/>
        </w:rPr>
      </w:pPr>
    </w:p>
    <w:p w:rsidR="00DC07C3" w:rsidRPr="0065402F" w:rsidRDefault="00A425CF"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7637A">
        <w:rPr>
          <w:rFonts w:ascii="Times New Roman" w:hAnsi="Times New Roman"/>
          <w:b/>
          <w:sz w:val="28"/>
          <w:szCs w:val="28"/>
        </w:rPr>
        <w:t xml:space="preserve">   </w:t>
      </w:r>
      <w:r>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rsidR="00DC07C3" w:rsidRPr="00B62EE1" w:rsidRDefault="00DC07C3" w:rsidP="00A425CF">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B62EE1">
        <w:rPr>
          <w:rFonts w:ascii="Times New Roman" w:hAnsi="Times New Roman"/>
          <w:b/>
          <w:sz w:val="28"/>
          <w:szCs w:val="28"/>
        </w:rPr>
        <w:t xml:space="preserve">«Выплата компенсации части родительской платы за присмотр и уход за детьми в </w:t>
      </w:r>
      <w:r w:rsidR="009B7C6D" w:rsidRPr="00B62EE1">
        <w:rPr>
          <w:rFonts w:ascii="Times New Roman" w:hAnsi="Times New Roman"/>
          <w:b/>
          <w:sz w:val="28"/>
          <w:szCs w:val="28"/>
        </w:rPr>
        <w:t>госуд</w:t>
      </w:r>
      <w:r w:rsidR="00644D1E" w:rsidRPr="00B62EE1">
        <w:rPr>
          <w:rFonts w:ascii="Times New Roman" w:hAnsi="Times New Roman"/>
          <w:b/>
          <w:sz w:val="28"/>
          <w:szCs w:val="28"/>
        </w:rPr>
        <w:t xml:space="preserve">арственных и </w:t>
      </w:r>
      <w:r w:rsidRPr="00B62EE1">
        <w:rPr>
          <w:rFonts w:ascii="Times New Roman" w:hAnsi="Times New Roman"/>
          <w:b/>
          <w:sz w:val="28"/>
          <w:szCs w:val="28"/>
        </w:rPr>
        <w:t xml:space="preserve">муниципальных образовательных организациях, находящихся на территории </w:t>
      </w:r>
      <w:r w:rsidR="00D725D2" w:rsidRPr="00B62EE1">
        <w:rPr>
          <w:rFonts w:ascii="Times New Roman" w:hAnsi="Times New Roman"/>
          <w:b/>
          <w:sz w:val="28"/>
          <w:szCs w:val="28"/>
        </w:rPr>
        <w:t xml:space="preserve">соответствующего </w:t>
      </w:r>
      <w:r w:rsidR="009B7C6D" w:rsidRPr="00B62EE1">
        <w:rPr>
          <w:rFonts w:ascii="Times New Roman" w:hAnsi="Times New Roman"/>
          <w:b/>
          <w:sz w:val="28"/>
          <w:szCs w:val="28"/>
        </w:rPr>
        <w:t>субъекта</w:t>
      </w:r>
      <w:r w:rsidR="00644D1E" w:rsidRPr="00B62EE1">
        <w:rPr>
          <w:rFonts w:ascii="Times New Roman" w:hAnsi="Times New Roman"/>
          <w:b/>
          <w:sz w:val="28"/>
          <w:szCs w:val="28"/>
        </w:rPr>
        <w:t xml:space="preserve"> Российской Федерации</w:t>
      </w:r>
      <w:r w:rsidRPr="00B62EE1">
        <w:rPr>
          <w:rFonts w:ascii="Times New Roman" w:hAnsi="Times New Roman"/>
          <w:b/>
          <w:sz w:val="28"/>
          <w:szCs w:val="28"/>
        </w:rPr>
        <w:t>»</w:t>
      </w:r>
    </w:p>
    <w:p w:rsidR="00DC07C3" w:rsidRDefault="00DC07C3" w:rsidP="00497A40">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proofErr w:type="gramStart"/>
      <w:r>
        <w:t xml:space="preserve">Административный регламент предоставления муниципальной услуги </w:t>
      </w:r>
      <w:r w:rsidRPr="00B62EE1">
        <w:rPr>
          <w:color w:val="auto"/>
        </w:rPr>
        <w:t>«</w:t>
      </w:r>
      <w:r w:rsidR="00644D1E" w:rsidRPr="00B62EE1">
        <w:rPr>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B62EE1">
        <w:rPr>
          <w:color w:val="auto"/>
        </w:rPr>
        <w:t>»</w:t>
      </w:r>
      <w:r>
        <w:rPr>
          <w:rStyle w:val="23"/>
        </w:rPr>
        <w:t xml:space="preserve">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w:t>
      </w:r>
      <w:proofErr w:type="gramEnd"/>
      <w:r>
        <w:t xml:space="preserve">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9D5E5F">
        <w:rPr>
          <w:rStyle w:val="20"/>
          <w:i w:val="0"/>
          <w:color w:val="auto"/>
        </w:rPr>
        <w:t>в</w:t>
      </w:r>
      <w:r w:rsidR="0037637A">
        <w:rPr>
          <w:rStyle w:val="20"/>
          <w:i w:val="0"/>
          <w:color w:val="auto"/>
        </w:rPr>
        <w:t xml:space="preserve"> муниципальном образовании Руднянский район Смоленской области</w:t>
      </w:r>
      <w:r w:rsidRPr="009D5E5F">
        <w:rPr>
          <w:rStyle w:val="20"/>
          <w:color w:val="auto"/>
        </w:rPr>
        <w:t>.</w:t>
      </w:r>
      <w:r w:rsidRPr="009D5E5F">
        <w:rPr>
          <w:rStyle w:val="22"/>
          <w:color w:val="auto"/>
        </w:rPr>
        <w:t xml:space="preserve"> </w:t>
      </w:r>
      <w:r w:rsidRPr="009D5E5F">
        <w:rPr>
          <w:color w:val="auto"/>
        </w:rPr>
        <w:t>Настоящий</w:t>
      </w:r>
      <w:r w:rsidRPr="005A145D">
        <w:rPr>
          <w:color w:val="auto"/>
        </w:rPr>
        <w:t xml:space="preserve"> Администр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1" w:name="bookmark3"/>
      <w:r>
        <w:t>1.3. Требования к порядку информирования о предоставлении муниципальной услуги</w:t>
      </w:r>
      <w:bookmarkEnd w:id="1"/>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37637A">
        <w:rPr>
          <w:rStyle w:val="81"/>
        </w:rPr>
        <w:t>муниципальное образование Руднянский район Смоленской области</w:t>
      </w:r>
      <w:r w:rsidRPr="000A5BA2">
        <w:t xml:space="preserve"> </w:t>
      </w:r>
      <w:r w:rsidRPr="000A5BA2">
        <w:rPr>
          <w:i w:val="0"/>
          <w:iCs w:val="0"/>
        </w:rPr>
        <w:t>(далее - Уполномоченный орган) 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DC07C3" w:rsidRDefault="00DC07C3" w:rsidP="00825215">
      <w:pPr>
        <w:pStyle w:val="21"/>
        <w:shd w:val="clear" w:color="auto" w:fill="auto"/>
        <w:tabs>
          <w:tab w:val="left" w:pos="1086"/>
          <w:tab w:val="left" w:pos="6521"/>
        </w:tabs>
        <w:spacing w:line="240" w:lineRule="auto"/>
        <w:ind w:firstLine="709"/>
        <w:jc w:val="left"/>
      </w:pP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10"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proofErr w:type="spellStart"/>
        <w:r w:rsidRPr="005A2BF2">
          <w:rPr>
            <w:rStyle w:val="a3"/>
            <w:lang w:val="en-US" w:eastAsia="en-US"/>
          </w:rPr>
          <w:t>gosuslugi</w:t>
        </w:r>
        <w:proofErr w:type="spellEnd"/>
        <w:r w:rsidRPr="00990332">
          <w:rPr>
            <w:rStyle w:val="a3"/>
            <w:lang w:eastAsia="en-US"/>
          </w:rPr>
          <w:t>.</w:t>
        </w:r>
        <w:proofErr w:type="spellStart"/>
        <w:r w:rsidRPr="005A2BF2">
          <w:rPr>
            <w:rStyle w:val="a3"/>
            <w:lang w:val="en-US" w:eastAsia="en-US"/>
          </w:rPr>
          <w:t>ru</w:t>
        </w:r>
        <w:proofErr w:type="spellEnd"/>
        <w:r w:rsidRPr="00990332">
          <w:rPr>
            <w:rStyle w:val="a3"/>
            <w:lang w:eastAsia="en-US"/>
          </w:rPr>
          <w:t>/</w:t>
        </w:r>
      </w:hyperlink>
      <w:r w:rsidRPr="00990332">
        <w:rPr>
          <w:lang w:eastAsia="en-US"/>
        </w:rPr>
        <w:t xml:space="preserve">) </w:t>
      </w:r>
      <w:r>
        <w:t>(далее - ЕПГУ);</w:t>
      </w:r>
    </w:p>
    <w:p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0037637A" w:rsidRPr="0037637A">
        <w:rPr>
          <w:color w:val="0070C0"/>
        </w:rPr>
        <w:t>http://рудня.рф/</w:t>
      </w:r>
      <w:r w:rsidR="0037637A" w:rsidRPr="0037637A">
        <w:rPr>
          <w:rStyle w:val="FontStyle39"/>
          <w:color w:val="0070C0"/>
        </w:rPr>
        <w:t>.</w:t>
      </w:r>
      <w:r w:rsidR="0037637A" w:rsidRPr="004978BF">
        <w:rPr>
          <w:rStyle w:val="23"/>
          <w:b w:val="0"/>
        </w:rPr>
        <w:t xml:space="preserve"> </w:t>
      </w:r>
      <w:r w:rsidRPr="004978BF">
        <w:rPr>
          <w:rStyle w:val="23"/>
          <w:b w:val="0"/>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E44634">
          <w:rPr>
            <w:rStyle w:val="a3"/>
          </w:rPr>
          <w:t>http://edu67.ru</w:t>
        </w:r>
      </w:hyperlink>
      <w:r>
        <w:rPr>
          <w:color w:val="auto"/>
        </w:rPr>
        <w:t xml:space="preserve">, на официальном сайте Уполномоченного органа </w:t>
      </w:r>
      <w:r w:rsidR="0037637A" w:rsidRPr="0037637A">
        <w:rPr>
          <w:color w:val="0070C0"/>
        </w:rPr>
        <w:t>http://рудня.рф/</w:t>
      </w:r>
      <w:r w:rsidRPr="008711E7">
        <w:rPr>
          <w:color w:val="auto"/>
        </w:rPr>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2" w:history="1">
        <w:r w:rsidRPr="00CA579D">
          <w:rPr>
            <w:rStyle w:val="a3"/>
          </w:rPr>
          <w:t>http://www.gosuslugi.ru</w:t>
        </w:r>
      </w:hyperlink>
      <w:r w:rsidRPr="008711E7">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2"/>
      <w:bookmarkEnd w:id="3"/>
      <w:bookmarkEnd w:id="4"/>
      <w:bookmarkEnd w:id="5"/>
      <w:bookmarkEnd w:id="6"/>
      <w:bookmarkEnd w:id="7"/>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B62EE1" w:rsidRDefault="00DC07C3" w:rsidP="0079475C">
      <w:pPr>
        <w:pStyle w:val="61"/>
        <w:shd w:val="clear" w:color="auto" w:fill="auto"/>
        <w:tabs>
          <w:tab w:val="left" w:pos="2006"/>
          <w:tab w:val="left" w:pos="5954"/>
          <w:tab w:val="left" w:pos="6521"/>
        </w:tabs>
        <w:spacing w:after="300"/>
        <w:ind w:firstLine="675"/>
        <w:jc w:val="both"/>
        <w:rPr>
          <w:rStyle w:val="62"/>
          <w:color w:val="auto"/>
        </w:rPr>
      </w:pPr>
      <w:r>
        <w:rPr>
          <w:rStyle w:val="62"/>
        </w:rPr>
        <w:t xml:space="preserve">Наименование муниципальной услуги: </w:t>
      </w:r>
      <w:r w:rsidR="00D7229D" w:rsidRPr="00B62EE1">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8" w:name="bookmark5"/>
      <w:r>
        <w:t xml:space="preserve">2.2. Наименование органа местного самоуправления (организации), предоставляющего </w:t>
      </w:r>
      <w:bookmarkStart w:id="9" w:name="bookmark6"/>
      <w:bookmarkEnd w:id="8"/>
      <w:r>
        <w:t>муниципальную услугу</w:t>
      </w:r>
      <w:bookmarkEnd w:id="9"/>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 xml:space="preserve">Муниципальная услуга предоставляется Уполномоченным органом </w:t>
      </w:r>
      <w:r w:rsidR="0037637A">
        <w:rPr>
          <w:rStyle w:val="81"/>
        </w:rPr>
        <w:t xml:space="preserve"> - муниципальное образование Руднянский район Смоленской области</w:t>
      </w:r>
      <w:r w:rsidRPr="0079475C">
        <w:rPr>
          <w:b/>
          <w:bCs/>
        </w:rPr>
        <w:t>.</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10"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1" w:name="bookmark8"/>
      <w:bookmarkEnd w:id="10"/>
      <w:r>
        <w:t xml:space="preserve"> услуги</w:t>
      </w:r>
      <w:bookmarkEnd w:id="11"/>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2" w:name="_Ref62054829"/>
      <w:r>
        <w:t xml:space="preserve"> </w:t>
      </w:r>
      <w:r w:rsidRPr="0065402F">
        <w:t xml:space="preserve">о предоставлении </w:t>
      </w:r>
      <w:r>
        <w:rPr>
          <w:lang w:eastAsia="ru-RU"/>
        </w:rPr>
        <w:t>муниципальной</w:t>
      </w:r>
      <w:r w:rsidRPr="0065402F">
        <w:t xml:space="preserve"> услуги</w:t>
      </w:r>
      <w:bookmarkEnd w:id="12"/>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Pr="009D5E5F" w:rsidRDefault="00DC07C3" w:rsidP="00B23DB8">
      <w:pPr>
        <w:pStyle w:val="13"/>
        <w:keepNext/>
        <w:keepLines/>
        <w:numPr>
          <w:ilvl w:val="1"/>
          <w:numId w:val="29"/>
        </w:numPr>
        <w:shd w:val="clear" w:color="auto" w:fill="auto"/>
        <w:tabs>
          <w:tab w:val="left" w:pos="1701"/>
          <w:tab w:val="left" w:pos="5954"/>
        </w:tabs>
        <w:spacing w:before="0" w:after="0" w:line="322" w:lineRule="exact"/>
        <w:ind w:right="567" w:firstLine="202"/>
        <w:jc w:val="center"/>
      </w:pPr>
      <w:r>
        <w:rPr>
          <w:color w:val="auto"/>
        </w:rPr>
        <w:t xml:space="preserve">Срок предоставления </w:t>
      </w:r>
      <w:r w:rsidR="00985F0E">
        <w:rPr>
          <w:color w:val="auto"/>
        </w:rPr>
        <w:t>муниципальной</w:t>
      </w:r>
      <w:r>
        <w:rPr>
          <w:color w:val="auto"/>
        </w:rPr>
        <w:t xml:space="preserve"> услуги с учетом необходимости обращения в организации, участвующие</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в предоставлении муниципальной услуги, срок</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 xml:space="preserve">приостановления предоставления </w:t>
      </w:r>
      <w:r w:rsidR="00985F0E">
        <w:rPr>
          <w:color w:val="auto"/>
        </w:rPr>
        <w:t>муниципальной</w:t>
      </w:r>
      <w:r>
        <w:rPr>
          <w:color w:val="auto"/>
        </w:rPr>
        <w:t xml:space="preserve"> услуги в случае, если возможность приостановления предусмотрена</w:t>
      </w:r>
    </w:p>
    <w:p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985F0E">
        <w:rPr>
          <w:color w:val="auto"/>
        </w:rPr>
        <w:t>муниципальной</w:t>
      </w:r>
      <w:r>
        <w:rPr>
          <w:color w:val="auto"/>
        </w:rPr>
        <w:t xml:space="preserve">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3"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p>
    <w:p w:rsidR="00DC07C3" w:rsidRDefault="00DC07C3" w:rsidP="00E7799F">
      <w:pPr>
        <w:adjustRightInd w:val="0"/>
        <w:ind w:firstLine="709"/>
        <w:jc w:val="both"/>
        <w:rPr>
          <w:rFonts w:ascii="Times New Roman" w:hAnsi="Times New Roman" w:cs="Times New Roman"/>
          <w:sz w:val="28"/>
          <w:szCs w:val="28"/>
        </w:rPr>
      </w:pPr>
    </w:p>
    <w:p w:rsidR="00B532F4" w:rsidRDefault="00DC07C3" w:rsidP="00B03464">
      <w:pPr>
        <w:pStyle w:val="11"/>
        <w:numPr>
          <w:ilvl w:val="0"/>
          <w:numId w:val="0"/>
        </w:numPr>
        <w:tabs>
          <w:tab w:val="left" w:pos="1134"/>
        </w:tabs>
        <w:spacing w:line="240" w:lineRule="auto"/>
        <w:ind w:left="1701" w:right="1700"/>
        <w:jc w:val="center"/>
      </w:pPr>
      <w:r>
        <w:t xml:space="preserve"> </w:t>
      </w:r>
    </w:p>
    <w:p w:rsidR="00B532F4" w:rsidRDefault="00B532F4" w:rsidP="00B03464">
      <w:pPr>
        <w:pStyle w:val="11"/>
        <w:numPr>
          <w:ilvl w:val="0"/>
          <w:numId w:val="0"/>
        </w:numPr>
        <w:tabs>
          <w:tab w:val="left" w:pos="1134"/>
        </w:tabs>
        <w:spacing w:line="240" w:lineRule="auto"/>
        <w:ind w:left="1701" w:right="1700"/>
        <w:jc w:val="center"/>
      </w:pPr>
    </w:p>
    <w:p w:rsidR="00DC07C3" w:rsidRPr="0065402F" w:rsidRDefault="00DC07C3" w:rsidP="00B03464">
      <w:pPr>
        <w:pStyle w:val="11"/>
        <w:numPr>
          <w:ilvl w:val="0"/>
          <w:numId w:val="0"/>
        </w:numPr>
        <w:tabs>
          <w:tab w:val="left" w:pos="1134"/>
        </w:tabs>
        <w:spacing w:line="240" w:lineRule="auto"/>
        <w:ind w:left="1701" w:right="1700"/>
        <w:jc w:val="center"/>
        <w:rPr>
          <w:b/>
        </w:rPr>
      </w:pPr>
      <w:r>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Pr="0062573E" w:rsidRDefault="00DC07C3" w:rsidP="00B03464">
      <w:pPr>
        <w:pStyle w:val="21"/>
        <w:shd w:val="clear" w:color="auto" w:fill="auto"/>
        <w:tabs>
          <w:tab w:val="left" w:pos="0"/>
          <w:tab w:val="left" w:pos="2046"/>
          <w:tab w:val="left" w:pos="5954"/>
          <w:tab w:val="left" w:pos="6521"/>
        </w:tabs>
        <w:rPr>
          <w:color w:val="auto"/>
        </w:rPr>
      </w:pPr>
      <w:r w:rsidRPr="0062573E">
        <w:rPr>
          <w:color w:val="auto"/>
        </w:rPr>
        <w:t xml:space="preserve">1) </w:t>
      </w:r>
      <w:r w:rsidR="006803F5" w:rsidRPr="0062573E">
        <w:rPr>
          <w:color w:val="auto"/>
        </w:rPr>
        <w:t>З</w:t>
      </w:r>
      <w:r w:rsidRPr="0062573E">
        <w:rPr>
          <w:color w:val="auto"/>
        </w:rPr>
        <w:t xml:space="preserve">аявление о предоставлении муниципальной услуги по форме, согласно Приложению № </w:t>
      </w:r>
      <w:r w:rsidR="0062573E" w:rsidRPr="0062573E">
        <w:rPr>
          <w:color w:val="auto"/>
        </w:rPr>
        <w:t>3</w:t>
      </w:r>
      <w:r w:rsidRPr="0062573E">
        <w:rPr>
          <w:color w:val="auto"/>
        </w:rPr>
        <w:t xml:space="preserve">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3" w:name="P113"/>
      <w:bookmarkEnd w:id="13"/>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proofErr w:type="spellStart"/>
      <w:r>
        <w:rPr>
          <w:lang w:val="en-US" w:eastAsia="en-US"/>
        </w:rPr>
        <w:t>docx</w:t>
      </w:r>
      <w:proofErr w:type="spellEnd"/>
      <w:r w:rsidRPr="00990332">
        <w:rPr>
          <w:lang w:eastAsia="en-US"/>
        </w:rPr>
        <w:t xml:space="preserve">, </w:t>
      </w:r>
      <w:proofErr w:type="spellStart"/>
      <w:r>
        <w:rPr>
          <w:lang w:val="en-US" w:eastAsia="en-US"/>
        </w:rPr>
        <w:t>odt</w:t>
      </w:r>
      <w:proofErr w:type="spellEnd"/>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proofErr w:type="spellStart"/>
      <w:r>
        <w:rPr>
          <w:lang w:val="en-US" w:eastAsia="en-US"/>
        </w:rPr>
        <w:t>ods</w:t>
      </w:r>
      <w:proofErr w:type="spellEnd"/>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proofErr w:type="spellStart"/>
      <w:r>
        <w:rPr>
          <w:lang w:val="en-US" w:eastAsia="en-US"/>
        </w:rPr>
        <w:t>pdf</w:t>
      </w:r>
      <w:proofErr w:type="spellEnd"/>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proofErr w:type="spellStart"/>
      <w:r>
        <w:rPr>
          <w:lang w:val="en-US" w:eastAsia="en-US"/>
        </w:rPr>
        <w:t>xls</w:t>
      </w:r>
      <w:proofErr w:type="spellEnd"/>
      <w:r w:rsidRPr="00990332">
        <w:rPr>
          <w:lang w:eastAsia="en-US"/>
        </w:rPr>
        <w:t xml:space="preserve">, </w:t>
      </w:r>
      <w:proofErr w:type="spellStart"/>
      <w:r>
        <w:rPr>
          <w:lang w:val="en-US" w:eastAsia="en-US"/>
        </w:rPr>
        <w:t>xlsx</w:t>
      </w:r>
      <w:proofErr w:type="spellEnd"/>
      <w:r w:rsidRPr="00990332">
        <w:rPr>
          <w:lang w:eastAsia="en-US"/>
        </w:rPr>
        <w:t xml:space="preserve"> </w:t>
      </w:r>
      <w:r>
        <w:t xml:space="preserve">или </w:t>
      </w:r>
      <w:proofErr w:type="spellStart"/>
      <w:r>
        <w:rPr>
          <w:lang w:val="en-US" w:eastAsia="en-US"/>
        </w:rPr>
        <w:t>ods</w:t>
      </w:r>
      <w:proofErr w:type="spellEnd"/>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BD3287">
      <w:pPr>
        <w:pStyle w:val="ab"/>
        <w:ind w:left="1701" w:right="1700"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985F0E" w:rsidRPr="00985F0E">
        <w:rPr>
          <w:color w:val="auto"/>
        </w:rPr>
        <w:t>муниципальной</w:t>
      </w:r>
      <w:r w:rsidRPr="00985F0E">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4" w:name="bookmark12"/>
      <w:r>
        <w:t>2.8. Исчерпывающий перечень оснований для отказа в приеме документов, необходимых для предоставления муниципальной услуги</w:t>
      </w:r>
      <w:bookmarkEnd w:id="14"/>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5"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5"/>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985F0E" w:rsidRPr="00985F0E">
        <w:t>муниципальной</w:t>
      </w:r>
      <w:r w:rsidRPr="0065402F">
        <w:t xml:space="preserve">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5A145D">
      <w:pPr>
        <w:jc w:val="center"/>
        <w:rPr>
          <w:rFonts w:ascii="Times New Roman" w:hAnsi="Times New Roman" w:cs="Times New Roman"/>
          <w:b/>
          <w:color w:val="auto"/>
          <w:sz w:val="28"/>
          <w:szCs w:val="28"/>
          <w:lang w:eastAsia="en-US"/>
        </w:rPr>
      </w:pPr>
      <w:bookmarkStart w:id="16"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6"/>
      <w:r w:rsidRPr="0004431A">
        <w:rPr>
          <w:rFonts w:ascii="Times New Roman" w:hAnsi="Times New Roman" w:cs="Times New Roman"/>
          <w:b/>
          <w:color w:val="auto"/>
          <w:sz w:val="28"/>
          <w:szCs w:val="28"/>
          <w:lang w:eastAsia="en-US"/>
        </w:rPr>
        <w:t xml:space="preserve">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00985F0E" w:rsidRPr="00985F0E">
        <w:rPr>
          <w:rFonts w:ascii="Times New Roman" w:hAnsi="Times New Roman" w:cs="Times New Roman"/>
          <w:b/>
          <w:color w:val="auto"/>
          <w:sz w:val="28"/>
          <w:szCs w:val="28"/>
        </w:rPr>
        <w:t>муниципальной</w:t>
      </w:r>
      <w:r w:rsidRPr="0004431A">
        <w:rPr>
          <w:rFonts w:ascii="Times New Roman" w:hAnsi="Times New Roman" w:cs="Times New Roman"/>
          <w:b/>
          <w:color w:val="auto"/>
          <w:sz w:val="28"/>
          <w:szCs w:val="28"/>
          <w:lang w:eastAsia="en-US"/>
        </w:rPr>
        <w:t xml:space="preserve"> услуги, и при получении </w:t>
      </w:r>
    </w:p>
    <w:p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5A145D">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Default="00204F58" w:rsidP="005A145D">
      <w:pPr>
        <w:pStyle w:val="21"/>
        <w:shd w:val="clear" w:color="auto" w:fill="auto"/>
        <w:tabs>
          <w:tab w:val="left" w:pos="1448"/>
          <w:tab w:val="left" w:pos="5954"/>
          <w:tab w:val="left" w:pos="6521"/>
        </w:tabs>
        <w:spacing w:line="240" w:lineRule="auto"/>
        <w:ind w:firstLine="724"/>
      </w:pPr>
    </w:p>
    <w:p w:rsidR="00204F58" w:rsidRDefault="00204F58" w:rsidP="00204F58">
      <w:pPr>
        <w:adjustRightInd w:val="0"/>
        <w:ind w:firstLine="720"/>
        <w:jc w:val="center"/>
        <w:rPr>
          <w:rFonts w:ascii="Times New Roman" w:hAnsi="Times New Roman" w:cs="Times New Roman"/>
          <w:b/>
          <w:sz w:val="28"/>
          <w:szCs w:val="28"/>
        </w:rPr>
      </w:pPr>
      <w:r w:rsidRPr="00204F58">
        <w:rPr>
          <w:rFonts w:ascii="Times New Roman" w:hAnsi="Times New Roman" w:cs="Times New Roman"/>
          <w:b/>
          <w:sz w:val="28"/>
          <w:szCs w:val="28"/>
        </w:rPr>
        <w:t xml:space="preserve">2.14. Срок и порядок регистрации запроса заявителя о предоставлении </w:t>
      </w:r>
      <w:r w:rsidR="009B5076" w:rsidRPr="00204F58">
        <w:rPr>
          <w:rFonts w:ascii="Times New Roman" w:hAnsi="Times New Roman" w:cs="Times New Roman"/>
          <w:b/>
          <w:sz w:val="28"/>
          <w:szCs w:val="28"/>
        </w:rPr>
        <w:t>муниципальной</w:t>
      </w:r>
      <w:r w:rsidRPr="00204F58">
        <w:rPr>
          <w:rFonts w:ascii="Times New Roman" w:hAnsi="Times New Roman" w:cs="Times New Roman"/>
          <w:b/>
          <w:sz w:val="28"/>
          <w:szCs w:val="28"/>
        </w:rPr>
        <w:t xml:space="preserve"> услуги, услуги организации, участвующей в предоставлении муниципальной услуги, в том числе в электронной форме</w:t>
      </w:r>
    </w:p>
    <w:p w:rsidR="00204F58" w:rsidRPr="00204F58" w:rsidRDefault="00204F58" w:rsidP="00204F58">
      <w:pPr>
        <w:adjustRightInd w:val="0"/>
        <w:ind w:firstLine="720"/>
        <w:jc w:val="center"/>
        <w:rPr>
          <w:rFonts w:ascii="Times New Roman" w:hAnsi="Times New Roman" w:cs="Times New Roman"/>
          <w:b/>
          <w:sz w:val="28"/>
          <w:szCs w:val="28"/>
        </w:rPr>
      </w:pPr>
    </w:p>
    <w:p w:rsidR="0041326C" w:rsidRPr="0065402F" w:rsidRDefault="0041326C" w:rsidP="0041326C">
      <w:pPr>
        <w:pStyle w:val="ab"/>
        <w:ind w:left="1701" w:right="1700" w:firstLine="0"/>
        <w:jc w:val="center"/>
        <w:rPr>
          <w:b/>
        </w:rPr>
      </w:pPr>
    </w:p>
    <w:p w:rsidR="0041326C" w:rsidRDefault="0041326C" w:rsidP="0041326C">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326C" w:rsidRPr="00CA08FA" w:rsidRDefault="0041326C" w:rsidP="0041326C">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 xml:space="preserve">предоставляется </w:t>
      </w:r>
      <w:r w:rsidR="00985F0E" w:rsidRPr="00985F0E">
        <w:rPr>
          <w:b/>
        </w:rPr>
        <w:t>муниципальн</w:t>
      </w:r>
      <w:r w:rsidR="00985F0E">
        <w:rPr>
          <w:b/>
        </w:rPr>
        <w:t>ая</w:t>
      </w:r>
      <w:r w:rsidRPr="00FA0817">
        <w:rPr>
          <w:b/>
        </w:rPr>
        <w:t xml:space="preserve"> услуга, к залу ожидания,</w:t>
      </w:r>
      <w:r>
        <w:rPr>
          <w:b/>
        </w:rPr>
        <w:t xml:space="preserve"> </w:t>
      </w:r>
      <w:r w:rsidRPr="00FA0817">
        <w:rPr>
          <w:b/>
        </w:rPr>
        <w:t xml:space="preserve">местам </w:t>
      </w:r>
    </w:p>
    <w:p w:rsidR="00DC07C3" w:rsidRDefault="00DC07C3" w:rsidP="00FA0817">
      <w:pPr>
        <w:pStyle w:val="ab"/>
        <w:ind w:firstLine="0"/>
        <w:jc w:val="center"/>
        <w:rPr>
          <w:b/>
        </w:rPr>
      </w:pPr>
      <w:r w:rsidRPr="00FA0817">
        <w:rPr>
          <w:b/>
        </w:rPr>
        <w:t xml:space="preserve">для заполнения запросов о предоставлении </w:t>
      </w:r>
      <w:r>
        <w:rPr>
          <w:b/>
        </w:rPr>
        <w:t>муниципальной</w:t>
      </w:r>
      <w:r w:rsidRPr="00FA0817">
        <w:rPr>
          <w:b/>
        </w:rPr>
        <w:t xml:space="preserve"> </w:t>
      </w:r>
    </w:p>
    <w:p w:rsidR="00DC07C3" w:rsidRDefault="00DC07C3" w:rsidP="00FA0817">
      <w:pPr>
        <w:pStyle w:val="ab"/>
        <w:ind w:firstLine="0"/>
        <w:jc w:val="center"/>
        <w:rPr>
          <w:b/>
        </w:rPr>
      </w:pPr>
      <w:r w:rsidRPr="00FA0817">
        <w:rPr>
          <w:b/>
        </w:rPr>
        <w:t>услуги, информационным стендам с образцами их заполнения</w:t>
      </w:r>
    </w:p>
    <w:p w:rsidR="00DC07C3" w:rsidRDefault="00DC07C3" w:rsidP="00FA0817">
      <w:pPr>
        <w:pStyle w:val="ab"/>
        <w:ind w:firstLine="0"/>
        <w:jc w:val="center"/>
        <w:rPr>
          <w:b/>
        </w:rPr>
      </w:pPr>
      <w:r w:rsidRPr="00FA0817">
        <w:rPr>
          <w:b/>
        </w:rPr>
        <w:t xml:space="preserve"> и перечнем документов, необходимых для предоставления каждой </w:t>
      </w:r>
      <w:r>
        <w:rPr>
          <w:b/>
        </w:rPr>
        <w:t>муниципальной</w:t>
      </w:r>
      <w:r w:rsidRPr="00FA0817">
        <w:rPr>
          <w:b/>
        </w:rPr>
        <w:t xml:space="preserve"> услуги, размещению и оформлению визуальной,</w:t>
      </w:r>
    </w:p>
    <w:p w:rsidR="00DC07C3" w:rsidRDefault="00DC07C3" w:rsidP="00FA0817">
      <w:pPr>
        <w:pStyle w:val="ab"/>
        <w:ind w:firstLine="0"/>
        <w:jc w:val="center"/>
        <w:rPr>
          <w:b/>
        </w:rPr>
      </w:pPr>
      <w:r w:rsidRPr="00FA0817">
        <w:rPr>
          <w:b/>
        </w:rPr>
        <w:t xml:space="preserve"> текстовой и мультимедийной информации о порядке </w:t>
      </w:r>
    </w:p>
    <w:p w:rsidR="00DC07C3" w:rsidRDefault="00DC07C3" w:rsidP="00FA0817">
      <w:pPr>
        <w:pStyle w:val="ab"/>
        <w:ind w:firstLine="0"/>
        <w:jc w:val="center"/>
        <w:rPr>
          <w:b/>
        </w:rPr>
      </w:pPr>
      <w:r w:rsidRPr="00FA0817">
        <w:rPr>
          <w:b/>
        </w:rPr>
        <w:t xml:space="preserve">предоставления такой услуги, в том числе к обеспечению </w:t>
      </w:r>
    </w:p>
    <w:p w:rsidR="00DC07C3" w:rsidRDefault="00DC07C3" w:rsidP="00FA0817">
      <w:pPr>
        <w:pStyle w:val="ab"/>
        <w:ind w:firstLine="0"/>
        <w:jc w:val="center"/>
        <w:rPr>
          <w:b/>
        </w:rPr>
      </w:pPr>
      <w:r w:rsidRPr="00FA0817">
        <w:rPr>
          <w:b/>
        </w:rPr>
        <w:t>доступности для инвалидов указанных объектов в соответствии</w:t>
      </w:r>
    </w:p>
    <w:p w:rsidR="00DC07C3" w:rsidRDefault="00DC07C3" w:rsidP="00FA0817">
      <w:pPr>
        <w:pStyle w:val="ab"/>
        <w:ind w:firstLine="0"/>
        <w:jc w:val="center"/>
        <w:rPr>
          <w:b/>
        </w:rPr>
      </w:pPr>
      <w:r w:rsidRPr="00FA0817">
        <w:rPr>
          <w:b/>
        </w:rPr>
        <w:t xml:space="preserve"> с законодательством Российской Федерации о социальной </w:t>
      </w:r>
    </w:p>
    <w:p w:rsidR="00DC07C3" w:rsidRDefault="00DC07C3" w:rsidP="00FA0817">
      <w:pPr>
        <w:pStyle w:val="ab"/>
        <w:ind w:firstLine="0"/>
        <w:jc w:val="center"/>
        <w:rPr>
          <w:b/>
        </w:rPr>
      </w:pPr>
      <w:r w:rsidRPr="00FA0817">
        <w:rPr>
          <w:b/>
        </w:rPr>
        <w:t>защите инвалидов</w:t>
      </w:r>
    </w:p>
    <w:p w:rsidR="00DC07C3" w:rsidRPr="00FA0817" w:rsidRDefault="00DC07C3" w:rsidP="00FA0817">
      <w:pPr>
        <w:pStyle w:val="ab"/>
        <w:ind w:firstLine="0"/>
        <w:jc w:val="center"/>
        <w:rPr>
          <w:b/>
        </w:rPr>
      </w:pPr>
    </w:p>
    <w:p w:rsidR="00CE4074" w:rsidRDefault="00CE4074" w:rsidP="00CE4074">
      <w:pPr>
        <w:pStyle w:val="docdata"/>
        <w:widowControl w:val="0"/>
        <w:spacing w:before="0" w:beforeAutospacing="0" w:after="0" w:afterAutospacing="0"/>
        <w:ind w:firstLine="709"/>
        <w:jc w:val="both"/>
      </w:pPr>
      <w:r>
        <w:rPr>
          <w:color w:val="000000"/>
          <w:sz w:val="28"/>
          <w:szCs w:val="28"/>
        </w:rPr>
        <w:t>Помещения, предназначенные для предоставления муниципальной услуги, должны:</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оборудоваться местами для ожидания;</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содержать информацию о порядке предоставления муниципальной услуги;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E4074" w:rsidRDefault="00CE4074" w:rsidP="00CE4074">
      <w:pPr>
        <w:pStyle w:val="af5"/>
        <w:widowControl w:val="0"/>
        <w:spacing w:before="0" w:beforeAutospacing="0" w:after="0" w:afterAutospacing="0"/>
        <w:ind w:firstLine="709"/>
        <w:jc w:val="both"/>
      </w:pPr>
      <w:r>
        <w:rPr>
          <w:color w:val="000000"/>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E4074" w:rsidRDefault="00CE4074" w:rsidP="00CE4074">
      <w:pPr>
        <w:pStyle w:val="af5"/>
        <w:widowControl w:val="0"/>
        <w:spacing w:before="0" w:beforeAutospacing="0" w:after="0" w:afterAutospacing="0"/>
        <w:ind w:firstLine="709"/>
        <w:jc w:val="both"/>
      </w:pPr>
      <w:r>
        <w:rPr>
          <w:color w:val="000000"/>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xml:space="preserve">- допуском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 xml:space="preserve"> при оказании инвалиду муниципальной услуги;</w:t>
      </w:r>
    </w:p>
    <w:p w:rsidR="00CE4074" w:rsidRDefault="00CE4074" w:rsidP="00CE4074">
      <w:pPr>
        <w:pStyle w:val="af5"/>
        <w:widowControl w:val="0"/>
        <w:tabs>
          <w:tab w:val="left" w:pos="1134"/>
        </w:tabs>
        <w:spacing w:before="0" w:beforeAutospacing="0" w:after="0" w:afterAutospacing="0"/>
        <w:jc w:val="both"/>
      </w:pPr>
      <w:r>
        <w:rPr>
          <w:color w:val="000000"/>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CE4074" w:rsidP="00CE4074">
      <w:pPr>
        <w:widowControl/>
        <w:tabs>
          <w:tab w:val="left" w:pos="1134"/>
        </w:tabs>
        <w:autoSpaceDE w:val="0"/>
        <w:autoSpaceDN w:val="0"/>
        <w:adjustRightInd w:val="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DC07C3" w:rsidRPr="00C46927">
        <w:rPr>
          <w:rFonts w:ascii="Times New Roman" w:hAnsi="Times New Roman" w:cs="Times New Roman"/>
          <w:bCs/>
          <w:color w:val="auto"/>
          <w:sz w:val="28"/>
          <w:szCs w:val="28"/>
        </w:rPr>
        <w:t xml:space="preserve">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w:t>
      </w:r>
      <w:r w:rsidR="00985F0E" w:rsidRPr="00985F0E">
        <w:rPr>
          <w:rFonts w:ascii="Times New Roman" w:hAnsi="Times New Roman" w:cs="Times New Roman"/>
          <w:color w:val="auto"/>
          <w:sz w:val="28"/>
          <w:szCs w:val="28"/>
        </w:rPr>
        <w:t>муниципальной</w:t>
      </w:r>
      <w:r w:rsidR="00DC07C3" w:rsidRPr="00C46927">
        <w:rPr>
          <w:rFonts w:ascii="Times New Roman" w:hAnsi="Times New Roman" w:cs="Times New Roman"/>
          <w:bCs/>
          <w:color w:val="auto"/>
          <w:sz w:val="28"/>
          <w:szCs w:val="28"/>
        </w:rPr>
        <w:t xml:space="preserve">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7" w:name="_Toc83023806"/>
      <w:r w:rsidRPr="00566993">
        <w:rPr>
          <w:b/>
        </w:rPr>
        <w:t xml:space="preserve">2.16. Показатели доступности и качества </w:t>
      </w:r>
      <w:r w:rsidR="00985F0E" w:rsidRPr="00985F0E">
        <w:rPr>
          <w:b/>
        </w:rPr>
        <w:t>муниципальной</w:t>
      </w:r>
      <w:r w:rsidRPr="00566993">
        <w:rPr>
          <w:b/>
        </w:rPr>
        <w:t xml:space="preserve"> услуги</w:t>
      </w:r>
      <w:bookmarkEnd w:id="17"/>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272A24">
      <w:pPr>
        <w:pStyle w:val="11"/>
        <w:numPr>
          <w:ilvl w:val="0"/>
          <w:numId w:val="0"/>
        </w:numPr>
        <w:spacing w:line="240" w:lineRule="auto"/>
        <w:ind w:left="1267" w:right="787"/>
        <w:jc w:val="center"/>
        <w:rPr>
          <w:b/>
        </w:rPr>
      </w:pPr>
      <w:bookmarkStart w:id="18"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8"/>
    </w:p>
    <w:p w:rsidR="00DC07C3" w:rsidRPr="0065402F" w:rsidRDefault="00DC07C3" w:rsidP="00F26236">
      <w:pPr>
        <w:pStyle w:val="11"/>
        <w:numPr>
          <w:ilvl w:val="0"/>
          <w:numId w:val="0"/>
        </w:numPr>
        <w:tabs>
          <w:tab w:val="left" w:pos="10136"/>
        </w:tabs>
        <w:spacing w:line="240" w:lineRule="auto"/>
        <w:ind w:right="63" w:firstLine="724"/>
        <w:rPr>
          <w:b/>
        </w:rPr>
      </w:pPr>
    </w:p>
    <w:p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Default="00DC07C3" w:rsidP="00F26236">
      <w:pPr>
        <w:pStyle w:val="21"/>
        <w:shd w:val="clear" w:color="auto" w:fill="auto"/>
        <w:tabs>
          <w:tab w:val="left" w:pos="5954"/>
          <w:tab w:val="left" w:pos="6521"/>
          <w:tab w:val="left" w:pos="10317"/>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rsidR="00DC07C3" w:rsidRDefault="00DC07C3" w:rsidP="00BE5560">
      <w:pPr>
        <w:pStyle w:val="21"/>
        <w:shd w:val="clear" w:color="auto" w:fill="auto"/>
        <w:tabs>
          <w:tab w:val="left" w:pos="2926"/>
          <w:tab w:val="left" w:pos="5954"/>
          <w:tab w:val="left" w:pos="6521"/>
          <w:tab w:val="left" w:pos="10317"/>
        </w:tabs>
        <w:spacing w:line="240" w:lineRule="auto"/>
        <w:ind w:firstLine="709"/>
      </w:pPr>
    </w:p>
    <w:p w:rsidR="00DC07C3" w:rsidRDefault="00DC07C3" w:rsidP="00EA6CC3">
      <w:pPr>
        <w:pStyle w:val="61"/>
        <w:shd w:val="clear" w:color="auto" w:fill="auto"/>
        <w:tabs>
          <w:tab w:val="left" w:pos="1764"/>
          <w:tab w:val="left" w:pos="5954"/>
          <w:tab w:val="left" w:pos="6521"/>
        </w:tabs>
        <w:spacing w:after="333"/>
        <w:ind w:left="1629" w:right="1762"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85F0E" w:rsidRPr="00985F0E">
        <w:rPr>
          <w:rFonts w:ascii="Times New Roman" w:hAnsi="Times New Roman" w:cs="Times New Roman"/>
          <w:color w:val="auto"/>
          <w:sz w:val="28"/>
          <w:szCs w:val="28"/>
        </w:rPr>
        <w:t>муниципальной</w:t>
      </w:r>
      <w:r w:rsidRPr="00ED1555">
        <w:rPr>
          <w:rFonts w:ascii="Times New Roman" w:hAnsi="Times New Roman" w:cs="Times New Roman"/>
          <w:color w:val="auto"/>
          <w:sz w:val="28"/>
          <w:szCs w:val="28"/>
        </w:rPr>
        <w:t xml:space="preserve">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 xml:space="preserve">2) направление в электронной форме запроса о предоставлении </w:t>
      </w:r>
      <w:r w:rsidR="00985F0E" w:rsidRPr="00985F0E">
        <w:rPr>
          <w:rFonts w:ascii="Times New Roman" w:hAnsi="Times New Roman" w:cs="Times New Roman"/>
          <w:color w:val="auto"/>
          <w:sz w:val="28"/>
          <w:szCs w:val="28"/>
        </w:rPr>
        <w:t xml:space="preserve">муниципальной </w:t>
      </w:r>
      <w:r w:rsidRPr="00ED1555">
        <w:rPr>
          <w:rFonts w:ascii="Times New Roman" w:hAnsi="Times New Roman" w:cs="Times New Roman"/>
          <w:color w:val="auto"/>
          <w:sz w:val="28"/>
          <w:szCs w:val="28"/>
        </w:rPr>
        <w:t>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9" w:name="bookmark14"/>
      <w:r>
        <w:t xml:space="preserve">3.3. </w:t>
      </w:r>
      <w:bookmarkEnd w:id="19"/>
      <w:r>
        <w:rPr>
          <w:color w:val="auto"/>
        </w:rPr>
        <w:t>Рассмотрение документов, принятие</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 решения о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или об отказе в выплате компенсации, </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выдача результата рассмотрения документов</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w:t>
      </w:r>
      <w:r>
        <w:rPr>
          <w:b w:val="0"/>
          <w:color w:val="auto"/>
        </w:rPr>
        <w:t>должностным лицом Уполномоченного органа</w:t>
      </w:r>
      <w:r w:rsidRPr="00C4176F">
        <w:rPr>
          <w:b w:val="0"/>
          <w:color w:val="auto"/>
        </w:rPr>
        <w:t xml:space="preserve">, ответственным за рассмотрение документов, </w:t>
      </w:r>
      <w:r>
        <w:rPr>
          <w:b w:val="0"/>
          <w:color w:val="auto"/>
        </w:rPr>
        <w:t>личных дел заявителей и реестров сведений для принятия решения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одного рабочего дня в 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в случае решения о предоставлении </w:t>
      </w:r>
      <w:r w:rsidR="00985F0E" w:rsidRPr="00985F0E">
        <w:rPr>
          <w:color w:val="auto"/>
        </w:rPr>
        <w:t>муниципальной</w:t>
      </w:r>
      <w:r>
        <w:t xml:space="preserve">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20" w:name="bookmark15"/>
      <w:r>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1" w:name="bookmark16"/>
      <w:bookmarkEnd w:id="20"/>
      <w:r w:rsidRPr="001F58A2">
        <w:t xml:space="preserve"> услуги документах</w:t>
      </w:r>
      <w:bookmarkEnd w:id="21"/>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 Формы контроля за исполнением настоящего Административного регламента</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4.2.1. Периодичность проведения проверок устанавливается </w:t>
      </w:r>
      <w:r w:rsidRPr="009B5076">
        <w:rPr>
          <w:rFonts w:ascii="Times New Roman" w:eastAsia="Times New Roman" w:hAnsi="Times New Roman" w:cs="Times New Roman"/>
          <w:color w:val="auto"/>
          <w:sz w:val="28"/>
          <w:szCs w:val="28"/>
        </w:rPr>
        <w:t>Главой Администрации</w:t>
      </w:r>
      <w:r w:rsidRPr="009E44B1">
        <w:rPr>
          <w:rFonts w:ascii="Times New Roman" w:eastAsia="Times New Roman" w:hAnsi="Times New Roman" w:cs="Times New Roman"/>
          <w:sz w:val="28"/>
          <w:szCs w:val="28"/>
        </w:rPr>
        <w:t>, проверки могут носить плановый и внеплановый характер.</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sidRPr="009B5076">
        <w:rPr>
          <w:rFonts w:ascii="Times New Roman" w:eastAsia="Times New Roman" w:hAnsi="Times New Roman" w:cs="Times New Roman"/>
          <w:color w:val="auto"/>
          <w:sz w:val="28"/>
          <w:szCs w:val="28"/>
        </w:rPr>
        <w:t>Главой Администрации.</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4.3.1. Должностные лица, муниципальные </w:t>
      </w:r>
      <w:r w:rsidRPr="009B5076">
        <w:rPr>
          <w:rFonts w:ascii="Times New Roman" w:eastAsia="Times New Roman" w:hAnsi="Times New Roman" w:cs="Times New Roman"/>
          <w:color w:val="auto"/>
          <w:sz w:val="28"/>
          <w:szCs w:val="28"/>
        </w:rPr>
        <w:t>служащие Администрации</w:t>
      </w:r>
      <w:r w:rsidRPr="009E44B1">
        <w:rPr>
          <w:rFonts w:ascii="Times New Roman" w:eastAsia="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w:t>
      </w:r>
      <w:r w:rsidRPr="009B5076">
        <w:rPr>
          <w:rFonts w:ascii="Times New Roman" w:eastAsia="Times New Roman" w:hAnsi="Times New Roman" w:cs="Times New Roman"/>
          <w:color w:val="auto"/>
          <w:sz w:val="28"/>
          <w:szCs w:val="28"/>
        </w:rPr>
        <w:t>служащих Администрации</w:t>
      </w:r>
      <w:r w:rsidRPr="009E44B1">
        <w:rPr>
          <w:rFonts w:ascii="Times New Roman" w:eastAsia="Times New Roman" w:hAnsi="Times New Roman" w:cs="Times New Roman"/>
          <w:sz w:val="28"/>
          <w:szCs w:val="28"/>
        </w:rPr>
        <w:t xml:space="preserve"> закрепляется в их должностных регламентах (должностных инструкциях).</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40A" w:rsidRPr="009E44B1" w:rsidRDefault="00F3640A" w:rsidP="00F3640A">
      <w:pPr>
        <w:ind w:firstLine="540"/>
        <w:jc w:val="both"/>
        <w:rPr>
          <w:rFonts w:ascii="Times New Roman" w:eastAsia="Times New Roman" w:hAnsi="Times New Roman" w:cs="Times New Roman"/>
        </w:rPr>
      </w:pPr>
      <w:r w:rsidRPr="009E44B1">
        <w:rPr>
          <w:rFonts w:ascii="Times New Roman" w:eastAsia="Times New Roman" w:hAnsi="Times New Roman" w:cs="Times New Roman"/>
        </w:rPr>
        <w:t> </w:t>
      </w:r>
    </w:p>
    <w:p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C07C3" w:rsidRDefault="00DC07C3" w:rsidP="00E14CFC">
      <w:pPr>
        <w:pStyle w:val="21"/>
        <w:shd w:val="clear" w:color="auto" w:fill="auto"/>
        <w:tabs>
          <w:tab w:val="left" w:pos="5954"/>
          <w:tab w:val="left" w:pos="6521"/>
          <w:tab w:val="left" w:pos="10269"/>
        </w:tabs>
        <w:spacing w:line="240" w:lineRule="auto"/>
        <w:ind w:firstLine="726"/>
      </w:pPr>
    </w:p>
    <w:p w:rsidR="00F47EE3" w:rsidRDefault="00F47EE3" w:rsidP="00F47EE3">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7EE3" w:rsidRDefault="00F47EE3" w:rsidP="00F47EE3">
      <w:pPr>
        <w:pStyle w:val="af5"/>
        <w:spacing w:before="0" w:beforeAutospacing="0" w:after="0" w:afterAutospacing="0"/>
        <w:ind w:firstLine="720"/>
        <w:jc w:val="both"/>
      </w:pPr>
      <w:r>
        <w:t> </w:t>
      </w:r>
    </w:p>
    <w:p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47EE3" w:rsidRDefault="00F47EE3" w:rsidP="00F47EE3">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F47EE3" w:rsidRDefault="00F47EE3" w:rsidP="00F47EE3">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F47EE3" w:rsidRDefault="00F47EE3" w:rsidP="00F47EE3">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47EE3" w:rsidRDefault="00F47EE3" w:rsidP="00F47EE3">
      <w:pPr>
        <w:pStyle w:val="af5"/>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7EE3" w:rsidRDefault="00F47EE3" w:rsidP="00F47EE3">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F47EE3" w:rsidRDefault="00F47EE3" w:rsidP="00F47EE3">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47EE3" w:rsidRDefault="00F47EE3" w:rsidP="00F47EE3">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647FB">
          <w:rPr>
            <w:rFonts w:ascii="Times New Roman" w:eastAsia="Times New Roman" w:hAnsi="Times New Roman" w:cs="Times New Roman"/>
            <w:sz w:val="28"/>
            <w:szCs w:val="28"/>
            <w:u w:val="single"/>
          </w:rPr>
          <w:t>https://do.gosuslugi.ru/</w:t>
        </w:r>
      </w:hyperlink>
      <w:r w:rsidRPr="003647FB">
        <w:rPr>
          <w:rFonts w:ascii="Times New Roman" w:eastAsia="Times New Roman" w:hAnsi="Times New Roman" w:cs="Times New Roman"/>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rsidR="00F47EE3" w:rsidRPr="003647FB" w:rsidRDefault="00F47EE3" w:rsidP="00F47EE3">
      <w:pPr>
        <w:tabs>
          <w:tab w:val="left" w:pos="0"/>
          <w:tab w:val="left" w:pos="709"/>
        </w:tabs>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5.5. Ответ на жалобу заявителя не дается в случаях, если:</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жалобы не поддается прочтению, о чем в течение 7</w:t>
      </w:r>
      <w:r w:rsidRPr="003647FB">
        <w:rPr>
          <w:rFonts w:ascii="Times New Roman" w:eastAsia="Times New Roman" w:hAnsi="Times New Roman" w:cs="Times New Roman"/>
          <w:color w:val="FF0000"/>
          <w:sz w:val="28"/>
          <w:szCs w:val="28"/>
        </w:rPr>
        <w:t> </w:t>
      </w:r>
      <w:r w:rsidRPr="003647FB">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47EE3" w:rsidRDefault="00F47EE3" w:rsidP="00F47EE3">
      <w:pPr>
        <w:pStyle w:val="af5"/>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EE3" w:rsidRDefault="00F47EE3" w:rsidP="00F47EE3">
      <w:pPr>
        <w:pStyle w:val="af5"/>
        <w:spacing w:before="0" w:beforeAutospacing="0" w:after="0" w:afterAutospacing="0" w:line="273" w:lineRule="auto"/>
        <w:jc w:val="both"/>
      </w:pPr>
      <w:r>
        <w:rPr>
          <w:color w:val="000000"/>
          <w:sz w:val="28"/>
          <w:szCs w:val="28"/>
        </w:rPr>
        <w:t>       5.7. Жалоба должна содержать:</w:t>
      </w:r>
    </w:p>
    <w:p w:rsidR="00F47EE3" w:rsidRDefault="00F47EE3" w:rsidP="00F47EE3">
      <w:pPr>
        <w:pStyle w:val="af5"/>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F47EE3" w:rsidRDefault="00F47EE3" w:rsidP="00F47EE3">
      <w:pPr>
        <w:pStyle w:val="af5"/>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EE3" w:rsidRDefault="00F47EE3" w:rsidP="00F47EE3">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7EE3" w:rsidRDefault="00F47EE3" w:rsidP="00F47EE3">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7EE3" w:rsidRDefault="00F47EE3" w:rsidP="00F47EE3">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rsidR="00F47EE3" w:rsidRDefault="00F47EE3" w:rsidP="00F47EE3">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EE3" w:rsidRPr="0093408F" w:rsidRDefault="00F47EE3" w:rsidP="00F47EE3">
      <w:pPr>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88354A">
          <w:rPr>
            <w:rFonts w:ascii="Times New Roman" w:eastAsia="Times New Roman" w:hAnsi="Times New Roman" w:cs="Times New Roman"/>
            <w:sz w:val="28"/>
            <w:szCs w:val="28"/>
          </w:rPr>
          <w:t>частью 1</w:t>
        </w:r>
      </w:hyperlink>
      <w:r w:rsidRPr="0088354A">
        <w:rPr>
          <w:rFonts w:ascii="Times New Roman" w:eastAsia="Times New Roman" w:hAnsi="Times New Roman" w:cs="Times New Roman"/>
          <w:sz w:val="28"/>
          <w:szCs w:val="28"/>
        </w:rPr>
        <w:t>с</w:t>
      </w:r>
      <w:r w:rsidRPr="0093408F">
        <w:rPr>
          <w:rFonts w:ascii="Times New Roman" w:eastAsia="Times New Roman" w:hAnsi="Times New Roman" w:cs="Times New Roman"/>
          <w:sz w:val="28"/>
          <w:szCs w:val="28"/>
        </w:rPr>
        <w:t>татьи 11</w:t>
      </w:r>
      <w:r w:rsidRPr="0093408F">
        <w:rPr>
          <w:rFonts w:ascii="Times New Roman" w:eastAsia="Times New Roman" w:hAnsi="Times New Roman" w:cs="Times New Roman"/>
          <w:sz w:val="28"/>
          <w:szCs w:val="28"/>
          <w:vertAlign w:val="superscript"/>
        </w:rPr>
        <w:t>2</w:t>
      </w:r>
      <w:r w:rsidRPr="0093408F">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F47EE3" w:rsidRPr="0093408F" w:rsidRDefault="00F47EE3" w:rsidP="00F47EE3">
      <w:pPr>
        <w:ind w:firstLine="696"/>
        <w:jc w:val="both"/>
        <w:rPr>
          <w:rFonts w:ascii="Times New Roman" w:eastAsia="Times New Roman" w:hAnsi="Times New Roman" w:cs="Times New Roman"/>
        </w:rPr>
      </w:pPr>
      <w:r w:rsidRPr="0093408F">
        <w:rPr>
          <w:rFonts w:ascii="Times New Roman" w:eastAsia="Times New Roman" w:hAnsi="Times New Roman" w:cs="Times New Roman"/>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F47EE3" w:rsidRPr="0093408F" w:rsidRDefault="00F47EE3" w:rsidP="00F47EE3"/>
    <w:p w:rsidR="00F47EE3" w:rsidRDefault="00F47EE3" w:rsidP="00F47EE3">
      <w:pPr>
        <w:pStyle w:val="af5"/>
        <w:spacing w:before="0" w:beforeAutospacing="0" w:after="0" w:afterAutospacing="0"/>
        <w:ind w:firstLine="708"/>
        <w:jc w:val="both"/>
      </w:pPr>
    </w:p>
    <w:p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22" w:name="bookmark30"/>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22"/>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B25FB0" w:rsidP="00497A40">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yW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"/>
            </w:pict>
          </mc:Fallback>
        </mc:AlternateConten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Pr="00287D95" w:rsidRDefault="00DC07C3" w:rsidP="00287D95">
      <w:pPr>
        <w:pStyle w:val="21"/>
        <w:shd w:val="clear" w:color="auto" w:fill="auto"/>
        <w:tabs>
          <w:tab w:val="left" w:pos="0"/>
          <w:tab w:val="left" w:pos="6521"/>
        </w:tabs>
        <w:spacing w:line="355" w:lineRule="exact"/>
        <w:ind w:right="340" w:firstLine="0"/>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DC07C3" w:rsidRDefault="00DC07C3" w:rsidP="00497A40">
      <w:pPr>
        <w:pStyle w:val="21"/>
        <w:shd w:val="clear" w:color="auto" w:fill="auto"/>
        <w:tabs>
          <w:tab w:val="left" w:pos="5954"/>
          <w:tab w:val="left" w:pos="6521"/>
        </w:tabs>
        <w:spacing w:line="355" w:lineRule="exact"/>
        <w:ind w:left="5920" w:right="340" w:hanging="567"/>
        <w:jc w:val="right"/>
      </w:pPr>
    </w:p>
    <w:p w:rsidR="00B532F4" w:rsidRDefault="00B532F4" w:rsidP="00497A40">
      <w:pPr>
        <w:pStyle w:val="21"/>
        <w:shd w:val="clear" w:color="auto" w:fill="auto"/>
        <w:tabs>
          <w:tab w:val="left" w:pos="5954"/>
          <w:tab w:val="left" w:pos="6521"/>
        </w:tabs>
        <w:spacing w:line="355" w:lineRule="exact"/>
        <w:ind w:left="5920" w:right="340" w:hanging="567"/>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B25FB0" w:rsidP="00287D95">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t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"/>
            </w:pict>
          </mc:Fallback>
        </mc:AlternateConten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Pr="00287D95" w:rsidRDefault="00B532F4"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23" w:name="bookmark32"/>
      <w:r>
        <w:t>Заявление</w:t>
      </w:r>
      <w:bookmarkEnd w:id="23"/>
    </w:p>
    <w:p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Почта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pgSz w:w="11900" w:h="16840"/>
          <w:pgMar w:top="851" w:right="560" w:bottom="993" w:left="1134" w:header="0"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4</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rsidR="00DC07C3" w:rsidRDefault="00DC07C3" w:rsidP="00EF1B45">
      <w:pPr>
        <w:pStyle w:val="21"/>
        <w:shd w:val="clear" w:color="auto" w:fill="auto"/>
        <w:tabs>
          <w:tab w:val="left" w:pos="5954"/>
          <w:tab w:val="left" w:pos="6521"/>
        </w:tabs>
        <w:spacing w:line="240" w:lineRule="auto"/>
        <w:ind w:left="1089" w:hanging="1089"/>
        <w:jc w:val="center"/>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rsidTr="00D92D91">
        <w:tc>
          <w:tcPr>
            <w:tcW w:w="2193"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D92D91">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w:t>
            </w:r>
            <w:proofErr w:type="spellStart"/>
            <w:r w:rsidRPr="00D92D91">
              <w:rPr>
                <w:sz w:val="20"/>
                <w:szCs w:val="20"/>
              </w:rPr>
              <w:t>муниципальнойуслуги</w:t>
            </w:r>
            <w:proofErr w:type="spellEnd"/>
            <w:r w:rsidRPr="00D92D91">
              <w:rPr>
                <w:sz w:val="20"/>
                <w:szCs w:val="20"/>
              </w:rPr>
              <w:t xml:space="preserve">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государственной (муниципальной)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5. Выдача результата </w:t>
            </w:r>
          </w:p>
        </w:tc>
      </w:tr>
      <w:tr w:rsidR="00D92D91" w:rsidTr="00D92D91">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D92D91">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rsidTr="00D92D91">
        <w:tc>
          <w:tcPr>
            <w:tcW w:w="1515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rsidTr="00D92D91">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AD" w:rsidRDefault="00E02FAD">
      <w:r>
        <w:separator/>
      </w:r>
    </w:p>
  </w:endnote>
  <w:endnote w:type="continuationSeparator" w:id="0">
    <w:p w:rsidR="00E02FAD" w:rsidRDefault="00E0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AD" w:rsidRDefault="00E02FAD">
      <w:r>
        <w:separator/>
      </w:r>
    </w:p>
  </w:footnote>
  <w:footnote w:type="continuationSeparator" w:id="0">
    <w:p w:rsidR="00E02FAD" w:rsidRDefault="00E02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EC2656A"/>
    <w:multiLevelType w:val="multilevel"/>
    <w:tmpl w:val="E09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5">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3">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nsid w:val="54A32703"/>
    <w:multiLevelType w:val="multilevel"/>
    <w:tmpl w:val="AA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7">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7">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7"/>
  </w:num>
  <w:num w:numId="2">
    <w:abstractNumId w:val="36"/>
  </w:num>
  <w:num w:numId="3">
    <w:abstractNumId w:val="35"/>
  </w:num>
  <w:num w:numId="4">
    <w:abstractNumId w:val="19"/>
  </w:num>
  <w:num w:numId="5">
    <w:abstractNumId w:val="40"/>
  </w:num>
  <w:num w:numId="6">
    <w:abstractNumId w:val="26"/>
  </w:num>
  <w:num w:numId="7">
    <w:abstractNumId w:val="11"/>
  </w:num>
  <w:num w:numId="8">
    <w:abstractNumId w:val="2"/>
  </w:num>
  <w:num w:numId="9">
    <w:abstractNumId w:val="14"/>
  </w:num>
  <w:num w:numId="10">
    <w:abstractNumId w:val="13"/>
  </w:num>
  <w:num w:numId="11">
    <w:abstractNumId w:val="5"/>
  </w:num>
  <w:num w:numId="12">
    <w:abstractNumId w:val="38"/>
  </w:num>
  <w:num w:numId="13">
    <w:abstractNumId w:val="31"/>
  </w:num>
  <w:num w:numId="14">
    <w:abstractNumId w:val="30"/>
  </w:num>
  <w:num w:numId="15">
    <w:abstractNumId w:val="27"/>
  </w:num>
  <w:num w:numId="16">
    <w:abstractNumId w:val="3"/>
  </w:num>
  <w:num w:numId="17">
    <w:abstractNumId w:val="0"/>
  </w:num>
  <w:num w:numId="18">
    <w:abstractNumId w:val="21"/>
  </w:num>
  <w:num w:numId="19">
    <w:abstractNumId w:val="28"/>
  </w:num>
  <w:num w:numId="20">
    <w:abstractNumId w:val="34"/>
  </w:num>
  <w:num w:numId="21">
    <w:abstractNumId w:val="33"/>
  </w:num>
  <w:num w:numId="22">
    <w:abstractNumId w:val="23"/>
  </w:num>
  <w:num w:numId="23">
    <w:abstractNumId w:val="8"/>
  </w:num>
  <w:num w:numId="24">
    <w:abstractNumId w:val="22"/>
  </w:num>
  <w:num w:numId="25">
    <w:abstractNumId w:val="6"/>
  </w:num>
  <w:num w:numId="26">
    <w:abstractNumId w:val="9"/>
  </w:num>
  <w:num w:numId="27">
    <w:abstractNumId w:val="29"/>
  </w:num>
  <w:num w:numId="28">
    <w:abstractNumId w:val="39"/>
  </w:num>
  <w:num w:numId="29">
    <w:abstractNumId w:val="16"/>
  </w:num>
  <w:num w:numId="30">
    <w:abstractNumId w:val="18"/>
  </w:num>
  <w:num w:numId="31">
    <w:abstractNumId w:val="32"/>
  </w:num>
  <w:num w:numId="32">
    <w:abstractNumId w:val="10"/>
  </w:num>
  <w:num w:numId="33">
    <w:abstractNumId w:val="20"/>
  </w:num>
  <w:num w:numId="34">
    <w:abstractNumId w:val="37"/>
  </w:num>
  <w:num w:numId="35">
    <w:abstractNumId w:val="1"/>
  </w:num>
  <w:num w:numId="36">
    <w:abstractNumId w:val="12"/>
  </w:num>
  <w:num w:numId="37">
    <w:abstractNumId w:val="15"/>
  </w:num>
  <w:num w:numId="38">
    <w:abstractNumId w:val="24"/>
  </w:num>
  <w:num w:numId="39">
    <w:abstractNumId w:val="17"/>
  </w:num>
  <w:num w:numId="40">
    <w:abstractNumId w:val="4"/>
  </w:num>
  <w:num w:numId="41">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39"/>
    <w:rsid w:val="000127EE"/>
    <w:rsid w:val="00013957"/>
    <w:rsid w:val="00025839"/>
    <w:rsid w:val="00027300"/>
    <w:rsid w:val="00036105"/>
    <w:rsid w:val="0004431A"/>
    <w:rsid w:val="000452F9"/>
    <w:rsid w:val="00047C87"/>
    <w:rsid w:val="000551D2"/>
    <w:rsid w:val="00055538"/>
    <w:rsid w:val="00057656"/>
    <w:rsid w:val="00060015"/>
    <w:rsid w:val="00060647"/>
    <w:rsid w:val="0006758E"/>
    <w:rsid w:val="0008640E"/>
    <w:rsid w:val="000A0C3A"/>
    <w:rsid w:val="000A5BA2"/>
    <w:rsid w:val="000B27DE"/>
    <w:rsid w:val="000C432F"/>
    <w:rsid w:val="000D04D7"/>
    <w:rsid w:val="000D6F59"/>
    <w:rsid w:val="000E7268"/>
    <w:rsid w:val="000F6DCA"/>
    <w:rsid w:val="001056A5"/>
    <w:rsid w:val="001234BF"/>
    <w:rsid w:val="00125C4E"/>
    <w:rsid w:val="00126922"/>
    <w:rsid w:val="001353A5"/>
    <w:rsid w:val="00137B32"/>
    <w:rsid w:val="0017470D"/>
    <w:rsid w:val="00183341"/>
    <w:rsid w:val="00192D36"/>
    <w:rsid w:val="001C36C2"/>
    <w:rsid w:val="001C3F24"/>
    <w:rsid w:val="001D5366"/>
    <w:rsid w:val="001E1C05"/>
    <w:rsid w:val="001F0FD6"/>
    <w:rsid w:val="001F58A2"/>
    <w:rsid w:val="001F7A51"/>
    <w:rsid w:val="002005AB"/>
    <w:rsid w:val="00204F58"/>
    <w:rsid w:val="0022008B"/>
    <w:rsid w:val="00234AEA"/>
    <w:rsid w:val="00250FDC"/>
    <w:rsid w:val="0026794C"/>
    <w:rsid w:val="00272A24"/>
    <w:rsid w:val="002814D2"/>
    <w:rsid w:val="00287D95"/>
    <w:rsid w:val="00292A6C"/>
    <w:rsid w:val="002C1946"/>
    <w:rsid w:val="002D3338"/>
    <w:rsid w:val="002E2244"/>
    <w:rsid w:val="002E3098"/>
    <w:rsid w:val="002E7BB2"/>
    <w:rsid w:val="00317FF9"/>
    <w:rsid w:val="00320B39"/>
    <w:rsid w:val="00321D5C"/>
    <w:rsid w:val="00326ED8"/>
    <w:rsid w:val="00342567"/>
    <w:rsid w:val="00343A53"/>
    <w:rsid w:val="00346592"/>
    <w:rsid w:val="00353E01"/>
    <w:rsid w:val="00372BAF"/>
    <w:rsid w:val="0037637A"/>
    <w:rsid w:val="00387FDC"/>
    <w:rsid w:val="00392663"/>
    <w:rsid w:val="003A5C6E"/>
    <w:rsid w:val="003B7D17"/>
    <w:rsid w:val="003E6007"/>
    <w:rsid w:val="003F234B"/>
    <w:rsid w:val="00400620"/>
    <w:rsid w:val="0041326C"/>
    <w:rsid w:val="0041332B"/>
    <w:rsid w:val="00414BFB"/>
    <w:rsid w:val="004431AC"/>
    <w:rsid w:val="00457B16"/>
    <w:rsid w:val="00472A4C"/>
    <w:rsid w:val="00482AD7"/>
    <w:rsid w:val="0049055E"/>
    <w:rsid w:val="004978BF"/>
    <w:rsid w:val="00497A40"/>
    <w:rsid w:val="004C02DA"/>
    <w:rsid w:val="004C732F"/>
    <w:rsid w:val="004D45C1"/>
    <w:rsid w:val="004E47CA"/>
    <w:rsid w:val="004E600D"/>
    <w:rsid w:val="00503B89"/>
    <w:rsid w:val="005051D1"/>
    <w:rsid w:val="00511AC0"/>
    <w:rsid w:val="00527A9C"/>
    <w:rsid w:val="00566993"/>
    <w:rsid w:val="00573B26"/>
    <w:rsid w:val="005800FE"/>
    <w:rsid w:val="005A145D"/>
    <w:rsid w:val="005A2BF2"/>
    <w:rsid w:val="005B102D"/>
    <w:rsid w:val="005C5A02"/>
    <w:rsid w:val="005E3097"/>
    <w:rsid w:val="005E7C4D"/>
    <w:rsid w:val="0061119F"/>
    <w:rsid w:val="00625469"/>
    <w:rsid w:val="0062573E"/>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C3C05"/>
    <w:rsid w:val="006D7529"/>
    <w:rsid w:val="006E218D"/>
    <w:rsid w:val="006F07EC"/>
    <w:rsid w:val="006F24D9"/>
    <w:rsid w:val="006F6CA6"/>
    <w:rsid w:val="00705C99"/>
    <w:rsid w:val="007067EE"/>
    <w:rsid w:val="007073A1"/>
    <w:rsid w:val="00711461"/>
    <w:rsid w:val="0072461A"/>
    <w:rsid w:val="007361FB"/>
    <w:rsid w:val="00743B7D"/>
    <w:rsid w:val="007535D6"/>
    <w:rsid w:val="007609DC"/>
    <w:rsid w:val="0078358E"/>
    <w:rsid w:val="00790C80"/>
    <w:rsid w:val="0079475C"/>
    <w:rsid w:val="007A327C"/>
    <w:rsid w:val="007B59A1"/>
    <w:rsid w:val="007B792C"/>
    <w:rsid w:val="007C3CB5"/>
    <w:rsid w:val="007C6453"/>
    <w:rsid w:val="007F09A9"/>
    <w:rsid w:val="00800E6F"/>
    <w:rsid w:val="00810C39"/>
    <w:rsid w:val="00817FDD"/>
    <w:rsid w:val="00821E23"/>
    <w:rsid w:val="00825215"/>
    <w:rsid w:val="008448A5"/>
    <w:rsid w:val="00857F11"/>
    <w:rsid w:val="00865405"/>
    <w:rsid w:val="008711E7"/>
    <w:rsid w:val="008716A8"/>
    <w:rsid w:val="0088127E"/>
    <w:rsid w:val="00884D18"/>
    <w:rsid w:val="008851A2"/>
    <w:rsid w:val="0088681B"/>
    <w:rsid w:val="008920AD"/>
    <w:rsid w:val="008A4C6A"/>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77F39"/>
    <w:rsid w:val="00985F0E"/>
    <w:rsid w:val="00986ED2"/>
    <w:rsid w:val="00990332"/>
    <w:rsid w:val="00991A58"/>
    <w:rsid w:val="009A51FE"/>
    <w:rsid w:val="009B2706"/>
    <w:rsid w:val="009B5076"/>
    <w:rsid w:val="009B7C6D"/>
    <w:rsid w:val="009D5E5F"/>
    <w:rsid w:val="009E6CA8"/>
    <w:rsid w:val="00A11989"/>
    <w:rsid w:val="00A13EF4"/>
    <w:rsid w:val="00A26C34"/>
    <w:rsid w:val="00A30C61"/>
    <w:rsid w:val="00A332C3"/>
    <w:rsid w:val="00A34048"/>
    <w:rsid w:val="00A425CF"/>
    <w:rsid w:val="00A47CB5"/>
    <w:rsid w:val="00A73DDE"/>
    <w:rsid w:val="00A81442"/>
    <w:rsid w:val="00A81698"/>
    <w:rsid w:val="00A97F5D"/>
    <w:rsid w:val="00AA63C7"/>
    <w:rsid w:val="00AB7F99"/>
    <w:rsid w:val="00AC7B02"/>
    <w:rsid w:val="00B03464"/>
    <w:rsid w:val="00B23DB8"/>
    <w:rsid w:val="00B25FB0"/>
    <w:rsid w:val="00B36608"/>
    <w:rsid w:val="00B458A7"/>
    <w:rsid w:val="00B532F4"/>
    <w:rsid w:val="00B62EE1"/>
    <w:rsid w:val="00B81A6B"/>
    <w:rsid w:val="00B91564"/>
    <w:rsid w:val="00B92429"/>
    <w:rsid w:val="00BD3287"/>
    <w:rsid w:val="00BD3EAB"/>
    <w:rsid w:val="00BE5560"/>
    <w:rsid w:val="00BE686C"/>
    <w:rsid w:val="00BE72D2"/>
    <w:rsid w:val="00BF198E"/>
    <w:rsid w:val="00C059BB"/>
    <w:rsid w:val="00C11220"/>
    <w:rsid w:val="00C15E1B"/>
    <w:rsid w:val="00C17409"/>
    <w:rsid w:val="00C4176F"/>
    <w:rsid w:val="00C429D8"/>
    <w:rsid w:val="00C434D7"/>
    <w:rsid w:val="00C46927"/>
    <w:rsid w:val="00C52FDA"/>
    <w:rsid w:val="00C668B5"/>
    <w:rsid w:val="00C72EBE"/>
    <w:rsid w:val="00C75423"/>
    <w:rsid w:val="00C76069"/>
    <w:rsid w:val="00C825BD"/>
    <w:rsid w:val="00C873FE"/>
    <w:rsid w:val="00CA08FA"/>
    <w:rsid w:val="00CA533F"/>
    <w:rsid w:val="00CA579D"/>
    <w:rsid w:val="00CA6C48"/>
    <w:rsid w:val="00CC32F6"/>
    <w:rsid w:val="00CD1372"/>
    <w:rsid w:val="00CE4074"/>
    <w:rsid w:val="00CE46E9"/>
    <w:rsid w:val="00CF2A1E"/>
    <w:rsid w:val="00CF34F0"/>
    <w:rsid w:val="00CF37B9"/>
    <w:rsid w:val="00CF7199"/>
    <w:rsid w:val="00D026DC"/>
    <w:rsid w:val="00D069FD"/>
    <w:rsid w:val="00D274EC"/>
    <w:rsid w:val="00D3083E"/>
    <w:rsid w:val="00D40365"/>
    <w:rsid w:val="00D62E17"/>
    <w:rsid w:val="00D64DB5"/>
    <w:rsid w:val="00D65BD3"/>
    <w:rsid w:val="00D71B8B"/>
    <w:rsid w:val="00D7229D"/>
    <w:rsid w:val="00D725D2"/>
    <w:rsid w:val="00D73A61"/>
    <w:rsid w:val="00D92D91"/>
    <w:rsid w:val="00DC07C3"/>
    <w:rsid w:val="00DE112B"/>
    <w:rsid w:val="00E02FAD"/>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90DA4"/>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3640A"/>
    <w:rsid w:val="00F47EE3"/>
    <w:rsid w:val="00F721CE"/>
    <w:rsid w:val="00F737B6"/>
    <w:rsid w:val="00F7508D"/>
    <w:rsid w:val="00F77C0B"/>
    <w:rsid w:val="00F809D3"/>
    <w:rsid w:val="00F8234A"/>
    <w:rsid w:val="00F92095"/>
    <w:rsid w:val="00F95AC5"/>
    <w:rsid w:val="00F96BD7"/>
    <w:rsid w:val="00FA0817"/>
    <w:rsid w:val="00FB09EC"/>
    <w:rsid w:val="00FB145D"/>
    <w:rsid w:val="00FB3099"/>
    <w:rsid w:val="00FD524D"/>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88">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502516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67.ru"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B553-60BA-4AAF-80EF-E2E5991C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11922</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5</cp:revision>
  <cp:lastPrinted>2022-02-03T07:46:00Z</cp:lastPrinted>
  <dcterms:created xsi:type="dcterms:W3CDTF">2022-06-08T14:39:00Z</dcterms:created>
  <dcterms:modified xsi:type="dcterms:W3CDTF">2022-06-24T07:47:00Z</dcterms:modified>
</cp:coreProperties>
</file>