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2161C3" w:rsidRDefault="002161C3" w:rsidP="002161C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2006ED">
        <w:rPr>
          <w:rFonts w:ascii="Times New Roman" w:hAnsi="Times New Roman"/>
          <w:sz w:val="28"/>
          <w:szCs w:val="28"/>
        </w:rPr>
        <w:t xml:space="preserve">06.03.2020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006ED">
        <w:rPr>
          <w:rFonts w:ascii="Times New Roman" w:hAnsi="Times New Roman"/>
          <w:sz w:val="28"/>
          <w:szCs w:val="28"/>
        </w:rPr>
        <w:t>103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786" w:type="dxa"/>
        <w:tblLook w:val="04A0" w:firstRow="1" w:lastRow="0" w:firstColumn="1" w:lastColumn="0" w:noHBand="0" w:noVBand="1"/>
      </w:tblPr>
      <w:tblGrid>
        <w:gridCol w:w="4786"/>
      </w:tblGrid>
      <w:tr w:rsidR="00BB7EB1" w:rsidRPr="00977ED2" w:rsidTr="00BB7EB1">
        <w:tc>
          <w:tcPr>
            <w:tcW w:w="4786" w:type="dxa"/>
          </w:tcPr>
          <w:p w:rsidR="00BB7EB1" w:rsidRPr="000F1ACC" w:rsidRDefault="00BB7EB1" w:rsidP="005A73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AC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 Административный регламент</w:t>
            </w:r>
            <w:r w:rsidR="005A73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F1AC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 государственной услуги, переданной на муниципальный уровень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F1ACC">
              <w:rPr>
                <w:rFonts w:ascii="Times New Roman" w:hAnsi="Times New Roman"/>
                <w:sz w:val="28"/>
                <w:szCs w:val="28"/>
              </w:rPr>
              <w:t>«Выдача  заключения о возможности</w:t>
            </w:r>
            <w:r w:rsidRPr="000F1ACC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0F1ACC">
              <w:rPr>
                <w:rFonts w:ascii="Times New Roman" w:hAnsi="Times New Roman"/>
                <w:sz w:val="28"/>
                <w:szCs w:val="28"/>
              </w:rPr>
              <w:t xml:space="preserve">гражданина быть усыновителем» </w:t>
            </w:r>
          </w:p>
        </w:tc>
      </w:tr>
    </w:tbl>
    <w:p w:rsidR="00BB7EB1" w:rsidRDefault="00BB7EB1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BB7EB1">
      <w:pPr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государственной услуги, переданной на муниципальный уровень, </w:t>
      </w:r>
      <w:r w:rsidR="005951C6" w:rsidRPr="005951C6">
        <w:rPr>
          <w:rFonts w:ascii="Times New Roman" w:hAnsi="Times New Roman"/>
          <w:sz w:val="28"/>
          <w:szCs w:val="28"/>
        </w:rPr>
        <w:t>«</w:t>
      </w:r>
      <w:r w:rsidR="000F1ACC" w:rsidRPr="000F1ACC">
        <w:rPr>
          <w:rFonts w:ascii="Times New Roman" w:hAnsi="Times New Roman"/>
          <w:sz w:val="28"/>
          <w:szCs w:val="28"/>
        </w:rPr>
        <w:t>Выдача  заключения о возможности</w:t>
      </w:r>
      <w:r w:rsidR="000F1ACC" w:rsidRPr="000F1ACC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0F1ACC" w:rsidRPr="000F1ACC">
        <w:rPr>
          <w:rFonts w:ascii="Times New Roman" w:hAnsi="Times New Roman"/>
          <w:sz w:val="28"/>
          <w:szCs w:val="28"/>
        </w:rPr>
        <w:t>гражданина быть усыновителем</w:t>
      </w:r>
      <w:r w:rsidR="005951C6" w:rsidRPr="005951C6">
        <w:rPr>
          <w:rFonts w:ascii="Times New Roman" w:hAnsi="Times New Roman"/>
          <w:sz w:val="28"/>
          <w:szCs w:val="28"/>
        </w:rPr>
        <w:t>»</w:t>
      </w:r>
      <w:r w:rsidRPr="005951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Смоленской области от 2</w:t>
      </w:r>
      <w:r w:rsidR="005951C6">
        <w:rPr>
          <w:rFonts w:ascii="Times New Roman" w:hAnsi="Times New Roman"/>
          <w:sz w:val="28"/>
          <w:szCs w:val="28"/>
        </w:rPr>
        <w:t>1.05</w:t>
      </w:r>
      <w:r>
        <w:rPr>
          <w:rFonts w:ascii="Times New Roman" w:hAnsi="Times New Roman"/>
          <w:sz w:val="28"/>
          <w:szCs w:val="28"/>
        </w:rPr>
        <w:t>.201</w:t>
      </w:r>
      <w:r w:rsidR="005951C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951C6">
        <w:rPr>
          <w:rFonts w:ascii="Times New Roman" w:hAnsi="Times New Roman"/>
          <w:sz w:val="28"/>
          <w:szCs w:val="28"/>
        </w:rPr>
        <w:t>2</w:t>
      </w:r>
      <w:r w:rsidR="00DB4500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2D0FC3">
        <w:rPr>
          <w:rFonts w:ascii="Times New Roman" w:hAnsi="Times New Roman"/>
          <w:sz w:val="28"/>
          <w:szCs w:val="28"/>
        </w:rPr>
        <w:lastRenderedPageBreak/>
        <w:t xml:space="preserve">государственной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B51F06" w:rsidRPr="002E12DA" w:rsidRDefault="00B51F06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48D5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07E77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4247E"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247E">
        <w:rPr>
          <w:rFonts w:ascii="Times New Roman" w:hAnsi="Times New Roman" w:cs="Times New Roman"/>
          <w:sz w:val="28"/>
          <w:szCs w:val="28"/>
        </w:rPr>
        <w:t xml:space="preserve">СОГБУ </w:t>
      </w:r>
      <w:r w:rsidR="00F4247E"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2D0FC3">
        <w:rPr>
          <w:rFonts w:ascii="Times New Roman" w:hAnsi="Times New Roman"/>
          <w:sz w:val="28"/>
          <w:szCs w:val="28"/>
        </w:rPr>
        <w:t>государственной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2D0FC3">
        <w:rPr>
          <w:rFonts w:ascii="Times New Roman" w:hAnsi="Times New Roman"/>
          <w:sz w:val="28"/>
          <w:szCs w:val="28"/>
        </w:rPr>
        <w:t>государственной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>отдел</w:t>
      </w:r>
      <w:r w:rsidR="00963F0E">
        <w:rPr>
          <w:rFonts w:ascii="Times New Roman" w:hAnsi="Times New Roman" w:cs="Times New Roman"/>
          <w:sz w:val="28"/>
          <w:szCs w:val="28"/>
        </w:rPr>
        <w:t>е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СОГБУ </w:t>
      </w:r>
      <w:r w:rsidR="00F07E77">
        <w:rPr>
          <w:rFonts w:ascii="Times New Roman" w:hAnsi="Times New Roman" w:cs="Times New Roman"/>
          <w:bCs/>
          <w:sz w:val="28"/>
          <w:szCs w:val="28"/>
        </w:rPr>
        <w:t>МФЦ 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их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B3F9E" w:rsidRDefault="001B3F9E" w:rsidP="001B3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пункт 2.2.1. подраздела 2.2. раздела 2 Административного регламента в следующей редакции:</w:t>
      </w:r>
    </w:p>
    <w:p w:rsidR="001B3F9E" w:rsidRDefault="001B3F9E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2.2.1.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Государственная услуга предоставляется Администрацией муниципального образования Руднянский район Смоленской области в лице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proofErr w:type="gramStart"/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End"/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A95F22" w:rsidRDefault="00A95F22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AA0CA3" w:rsidRDefault="00F4247E" w:rsidP="00AA0CA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DB4500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AA0CA3">
        <w:rPr>
          <w:rFonts w:ascii="Times New Roman" w:hAnsi="Times New Roman"/>
          <w:sz w:val="28"/>
          <w:szCs w:val="28"/>
        </w:rPr>
        <w:t>Пункт</w:t>
      </w:r>
      <w:r w:rsidR="00AA0CA3" w:rsidRPr="00E31D72">
        <w:rPr>
          <w:rFonts w:ascii="Times New Roman" w:hAnsi="Times New Roman"/>
          <w:sz w:val="28"/>
          <w:szCs w:val="28"/>
        </w:rPr>
        <w:t xml:space="preserve"> 2.7.</w:t>
      </w:r>
      <w:r w:rsidR="00AA0CA3">
        <w:rPr>
          <w:rFonts w:ascii="Times New Roman" w:hAnsi="Times New Roman"/>
          <w:sz w:val="28"/>
          <w:szCs w:val="28"/>
        </w:rPr>
        <w:t>3</w:t>
      </w:r>
      <w:r w:rsidR="00AA0CA3" w:rsidRPr="00E31D72">
        <w:rPr>
          <w:rFonts w:ascii="Times New Roman" w:hAnsi="Times New Roman"/>
          <w:sz w:val="28"/>
          <w:szCs w:val="28"/>
        </w:rPr>
        <w:t>.</w:t>
      </w:r>
      <w:r w:rsidR="00AA0CA3">
        <w:rPr>
          <w:rFonts w:ascii="Times New Roman" w:hAnsi="Times New Roman"/>
          <w:sz w:val="28"/>
          <w:szCs w:val="28"/>
        </w:rPr>
        <w:t xml:space="preserve"> подраздела</w:t>
      </w:r>
      <w:r w:rsidR="00AA0CA3" w:rsidRPr="00E31D72">
        <w:rPr>
          <w:rFonts w:ascii="Times New Roman" w:hAnsi="Times New Roman"/>
          <w:sz w:val="28"/>
          <w:szCs w:val="28"/>
        </w:rPr>
        <w:t xml:space="preserve"> </w:t>
      </w:r>
      <w:r w:rsidR="007E7A47" w:rsidRPr="00E31D72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A240BA" w:rsidRPr="00E31D72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7E7A47" w:rsidRPr="00E31D72">
        <w:rPr>
          <w:rFonts w:ascii="Times New Roman" w:hAnsi="Times New Roman"/>
          <w:bCs/>
          <w:color w:val="000000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</w:rPr>
        <w:t xml:space="preserve"> пунктом </w:t>
      </w:r>
      <w:r w:rsidR="00A240BA" w:rsidRPr="00E31D72">
        <w:rPr>
          <w:rFonts w:ascii="Times New Roman" w:hAnsi="Times New Roman"/>
          <w:sz w:val="28"/>
          <w:szCs w:val="28"/>
        </w:rPr>
        <w:t>2.7.</w:t>
      </w:r>
      <w:r w:rsidR="00DB4500">
        <w:rPr>
          <w:rFonts w:ascii="Times New Roman" w:hAnsi="Times New Roman"/>
          <w:sz w:val="28"/>
          <w:szCs w:val="28"/>
        </w:rPr>
        <w:t>3</w:t>
      </w:r>
      <w:r w:rsidR="00A240BA" w:rsidRPr="00E31D72">
        <w:rPr>
          <w:rFonts w:ascii="Times New Roman" w:hAnsi="Times New Roman"/>
          <w:sz w:val="28"/>
          <w:szCs w:val="28"/>
        </w:rPr>
        <w:t xml:space="preserve">. </w:t>
      </w:r>
      <w:r w:rsidR="00AA0CA3">
        <w:rPr>
          <w:rFonts w:ascii="Times New Roman" w:hAnsi="Times New Roman"/>
          <w:sz w:val="28"/>
          <w:szCs w:val="28"/>
          <w:lang w:eastAsia="ru-RU"/>
        </w:rPr>
        <w:t>изложить в следующей редакции:</w:t>
      </w:r>
      <w:r w:rsidR="00AA0CA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F4247E" w:rsidRPr="00633C10" w:rsidRDefault="00F4247E" w:rsidP="00AA0CA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7.</w:t>
      </w:r>
      <w:r w:rsidR="00DB4500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D62AFC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D62AFC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D62A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4B27DA">
        <w:rPr>
          <w:rFonts w:ascii="Times New Roman" w:hAnsi="Times New Roman"/>
          <w:sz w:val="28"/>
          <w:szCs w:val="28"/>
        </w:rPr>
        <w:t>государственн</w:t>
      </w:r>
      <w:r w:rsidR="00A86FD9">
        <w:rPr>
          <w:rFonts w:ascii="Times New Roman" w:hAnsi="Times New Roman"/>
          <w:sz w:val="28"/>
          <w:szCs w:val="28"/>
        </w:rPr>
        <w:t>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1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r w:rsidRPr="00633C10">
        <w:rPr>
          <w:rFonts w:ascii="Times New Roman" w:hAnsi="Times New Roman"/>
          <w:sz w:val="28"/>
          <w:szCs w:val="28"/>
          <w:lang w:eastAsia="ru-RU"/>
        </w:rPr>
        <w:t>»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Pr="00633C10">
        <w:rPr>
          <w:rFonts w:ascii="Times New Roman" w:hAnsi="Times New Roman"/>
          <w:sz w:val="28"/>
          <w:szCs w:val="28"/>
          <w:lang w:eastAsia="ru-RU"/>
        </w:rPr>
        <w:t>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DB4500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11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4B27DA">
        <w:rPr>
          <w:rFonts w:ascii="Times New Roman" w:hAnsi="Times New Roman"/>
          <w:sz w:val="28"/>
          <w:szCs w:val="28"/>
        </w:rPr>
        <w:t>государственная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DB4500">
        <w:rPr>
          <w:rFonts w:ascii="Times New Roman" w:hAnsi="Times New Roman"/>
          <w:sz w:val="28"/>
          <w:szCs w:val="28"/>
          <w:lang w:eastAsia="ru-RU"/>
        </w:rPr>
        <w:t>7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Pr="00E31D72">
        <w:rPr>
          <w:rFonts w:ascii="Times New Roman" w:hAnsi="Times New Roman"/>
          <w:sz w:val="28"/>
          <w:szCs w:val="28"/>
        </w:rPr>
        <w:t>Пункт 2.1</w:t>
      </w:r>
      <w:r w:rsidR="00DB4500">
        <w:rPr>
          <w:rFonts w:ascii="Times New Roman" w:hAnsi="Times New Roman"/>
          <w:sz w:val="28"/>
          <w:szCs w:val="28"/>
        </w:rPr>
        <w:t>2</w:t>
      </w:r>
      <w:r w:rsidRPr="00E31D72">
        <w:rPr>
          <w:rFonts w:ascii="Times New Roman" w:hAnsi="Times New Roman"/>
          <w:sz w:val="28"/>
          <w:szCs w:val="28"/>
        </w:rPr>
        <w:t>.1.подраздела 2.1</w:t>
      </w:r>
      <w:r w:rsidR="00DB4500">
        <w:rPr>
          <w:rFonts w:ascii="Times New Roman" w:hAnsi="Times New Roman"/>
          <w:sz w:val="28"/>
          <w:szCs w:val="28"/>
        </w:rPr>
        <w:t>2</w:t>
      </w:r>
      <w:r w:rsidRPr="00E31D72">
        <w:rPr>
          <w:rFonts w:ascii="Times New Roman" w:hAnsi="Times New Roman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Pr="00E31D72">
        <w:rPr>
          <w:rFonts w:ascii="Times New Roman" w:hAnsi="Times New Roman"/>
          <w:sz w:val="28"/>
          <w:szCs w:val="28"/>
        </w:rPr>
        <w:t>2.1</w:t>
      </w:r>
      <w:r w:rsidR="00DB4500">
        <w:rPr>
          <w:rFonts w:ascii="Times New Roman" w:hAnsi="Times New Roman"/>
          <w:sz w:val="28"/>
          <w:szCs w:val="28"/>
        </w:rPr>
        <w:t>2</w:t>
      </w:r>
      <w:r w:rsidRPr="00E31D72">
        <w:rPr>
          <w:rFonts w:ascii="Times New Roman" w:hAnsi="Times New Roman"/>
          <w:sz w:val="28"/>
          <w:szCs w:val="28"/>
        </w:rPr>
        <w:t>.1. Показателями доступности государственной услуги являются: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1) транспортная доступность мест предоставления государственной услуги;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государственной услуги в информационно-телекоммуникационной сети «Интернет»;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0"/>
      <w:bookmarkEnd w:id="1"/>
      <w:r w:rsidRPr="00E31D72">
        <w:rPr>
          <w:rFonts w:ascii="Times New Roman" w:hAnsi="Times New Roman" w:cs="Times New Roman"/>
          <w:sz w:val="28"/>
          <w:szCs w:val="28"/>
        </w:rPr>
        <w:t>4) возможность получения государственной услуги с использованием Единого портала и (или) Регионального портала.</w:t>
      </w:r>
    </w:p>
    <w:p w:rsidR="00A23425" w:rsidRPr="00E31D72" w:rsidRDefault="00A23425" w:rsidP="00A2342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5) возможность либо  невозможность  получения   государственной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государственную услугу, по выбору заявителя (экстерриториальный принцип)</w:t>
      </w:r>
      <w:proofErr w:type="gramStart"/>
      <w:r w:rsidRPr="00E31D7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31D72">
        <w:rPr>
          <w:rFonts w:ascii="Times New Roman" w:hAnsi="Times New Roman" w:cs="Times New Roman"/>
          <w:sz w:val="28"/>
          <w:szCs w:val="28"/>
        </w:rPr>
        <w:t>.</w:t>
      </w:r>
    </w:p>
    <w:p w:rsidR="00A23425" w:rsidRPr="00E31D72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DB4500">
        <w:rPr>
          <w:rFonts w:ascii="Times New Roman" w:hAnsi="Times New Roman"/>
          <w:sz w:val="28"/>
          <w:szCs w:val="28"/>
        </w:rPr>
        <w:t>8</w:t>
      </w:r>
      <w:r w:rsidRPr="00E31D72">
        <w:rPr>
          <w:rFonts w:ascii="Times New Roman" w:hAnsi="Times New Roman"/>
          <w:sz w:val="28"/>
          <w:szCs w:val="28"/>
        </w:rPr>
        <w:t>. Дополнить пункт 2.1</w:t>
      </w:r>
      <w:r w:rsidR="00DB4500">
        <w:rPr>
          <w:rFonts w:ascii="Times New Roman" w:hAnsi="Times New Roman"/>
          <w:sz w:val="28"/>
          <w:szCs w:val="28"/>
        </w:rPr>
        <w:t>2</w:t>
      </w:r>
      <w:r w:rsidRPr="00E31D72">
        <w:rPr>
          <w:rFonts w:ascii="Times New Roman" w:hAnsi="Times New Roman"/>
          <w:sz w:val="28"/>
          <w:szCs w:val="28"/>
        </w:rPr>
        <w:t>.2. подраздела 2.1</w:t>
      </w:r>
      <w:r w:rsidR="00DB4500">
        <w:rPr>
          <w:rFonts w:ascii="Times New Roman" w:hAnsi="Times New Roman"/>
          <w:sz w:val="28"/>
          <w:szCs w:val="28"/>
        </w:rPr>
        <w:t>2</w:t>
      </w:r>
      <w:r w:rsidRPr="00E31D72">
        <w:rPr>
          <w:rFonts w:ascii="Times New Roman" w:hAnsi="Times New Roman"/>
          <w:sz w:val="28"/>
          <w:szCs w:val="28"/>
        </w:rPr>
        <w:t>. раздела 2 подпунктом 5 следующего содержания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A23425" w:rsidRPr="00E31D72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5) возможность либо невозможность</w:t>
      </w:r>
      <w:r w:rsidRPr="00E31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1D72">
        <w:rPr>
          <w:rFonts w:ascii="Times New Roman" w:hAnsi="Times New Roman"/>
          <w:sz w:val="28"/>
          <w:szCs w:val="28"/>
        </w:rPr>
        <w:t>получения   государственной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запрос).».</w:t>
      </w:r>
    </w:p>
    <w:p w:rsidR="00C85ED0" w:rsidRPr="00E31D72" w:rsidRDefault="00C85ED0" w:rsidP="00C6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974C54">
        <w:rPr>
          <w:rFonts w:ascii="Times New Roman" w:hAnsi="Times New Roman"/>
          <w:sz w:val="28"/>
          <w:szCs w:val="28"/>
        </w:rPr>
        <w:t>9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подраздела 2.15.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C626B0" w:rsidRPr="00E31D72" w:rsidRDefault="00C626B0" w:rsidP="00C62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«2.15. Иные требования,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>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государственных услуг в электронной форме».</w:t>
      </w:r>
    </w:p>
    <w:p w:rsidR="00C626B0" w:rsidRPr="00A702BC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1.1</w:t>
      </w:r>
      <w:r w:rsidR="00974C54"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2.15. раздела 2 пунктом  2.15.9.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4D1EE3" w:rsidRPr="00E31D72"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.9. Предоставление государственной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1.1</w:t>
      </w:r>
      <w:r w:rsidR="00974C54">
        <w:rPr>
          <w:rFonts w:ascii="Times New Roman" w:hAnsi="Times New Roman"/>
          <w:spacing w:val="-4"/>
          <w:sz w:val="28"/>
          <w:szCs w:val="28"/>
        </w:rPr>
        <w:t>1</w:t>
      </w:r>
      <w:r w:rsidRPr="00E31D72">
        <w:rPr>
          <w:rFonts w:ascii="Times New Roman" w:hAnsi="Times New Roman"/>
          <w:spacing w:val="-4"/>
          <w:sz w:val="28"/>
          <w:szCs w:val="28"/>
        </w:rPr>
        <w:t>. Дополнить подраздел 2.15. раздела 2 пунктом  2.15.10.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«2.15.10.  Предоставление государственной услуги в рамках комплексного запроса 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 »;</w:t>
      </w:r>
      <w:proofErr w:type="gramEnd"/>
    </w:p>
    <w:p w:rsidR="009423DD" w:rsidRDefault="00F4247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E31D72">
        <w:rPr>
          <w:rFonts w:ascii="Times New Roman" w:hAnsi="Times New Roman"/>
          <w:sz w:val="28"/>
          <w:szCs w:val="28"/>
          <w:lang w:eastAsia="ru-RU"/>
        </w:rPr>
        <w:t>1</w:t>
      </w:r>
      <w:r w:rsidR="00974C54">
        <w:rPr>
          <w:rFonts w:ascii="Times New Roman" w:hAnsi="Times New Roman"/>
          <w:sz w:val="28"/>
          <w:szCs w:val="28"/>
          <w:lang w:eastAsia="ru-RU"/>
        </w:rPr>
        <w:t>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E31D72">
        <w:rPr>
          <w:rFonts w:ascii="Times New Roman" w:hAnsi="Times New Roman"/>
          <w:sz w:val="28"/>
          <w:szCs w:val="28"/>
          <w:lang w:eastAsia="ru-RU"/>
        </w:rPr>
        <w:t>р</w:t>
      </w:r>
      <w:r w:rsidRPr="00E31D72">
        <w:rPr>
          <w:rFonts w:ascii="Times New Roman" w:hAnsi="Times New Roman"/>
          <w:sz w:val="28"/>
          <w:szCs w:val="28"/>
          <w:lang w:eastAsia="ru-RU"/>
        </w:rPr>
        <w:t>аздел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>а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E31D72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1B3F9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="00F4247E">
        <w:rPr>
          <w:rFonts w:ascii="Times New Roman" w:hAnsi="Times New Roman"/>
          <w:sz w:val="28"/>
          <w:szCs w:val="28"/>
          <w:lang w:eastAsia="ru-RU"/>
        </w:rPr>
        <w:t>.</w:t>
      </w:r>
    </w:p>
    <w:p w:rsidR="004D1EE3" w:rsidRPr="00E31D72" w:rsidRDefault="0058081B" w:rsidP="004D1EE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E31D72">
        <w:rPr>
          <w:rFonts w:ascii="Times New Roman" w:hAnsi="Times New Roman"/>
          <w:sz w:val="28"/>
          <w:szCs w:val="28"/>
          <w:lang w:eastAsia="ru-RU"/>
        </w:rPr>
        <w:t>1</w:t>
      </w:r>
      <w:r w:rsidR="00974C54">
        <w:rPr>
          <w:rFonts w:ascii="Times New Roman" w:hAnsi="Times New Roman"/>
          <w:sz w:val="28"/>
          <w:szCs w:val="28"/>
          <w:lang w:eastAsia="ru-RU"/>
        </w:rPr>
        <w:t>3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rPr>
          <w:rFonts w:ascii="Times New Roman" w:hAnsi="Times New Roman"/>
          <w:sz w:val="28"/>
          <w:szCs w:val="28"/>
        </w:rPr>
        <w:t xml:space="preserve"> Абзац </w:t>
      </w:r>
      <w:r w:rsidR="00974C54">
        <w:rPr>
          <w:rFonts w:ascii="Times New Roman" w:hAnsi="Times New Roman"/>
          <w:sz w:val="28"/>
          <w:szCs w:val="28"/>
        </w:rPr>
        <w:t>7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 xml:space="preserve">раздела 3 </w:t>
      </w:r>
      <w:r w:rsidR="00974C54">
        <w:rPr>
          <w:rFonts w:ascii="Times New Roman" w:hAnsi="Times New Roman"/>
          <w:sz w:val="28"/>
          <w:szCs w:val="28"/>
          <w:lang w:eastAsia="ru-RU"/>
        </w:rPr>
        <w:t>признать утратившим силу.</w:t>
      </w:r>
    </w:p>
    <w:p w:rsidR="00F4247E" w:rsidRDefault="00F4247E" w:rsidP="0094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D1EE3">
        <w:rPr>
          <w:rFonts w:ascii="Times New Roman" w:hAnsi="Times New Roman"/>
          <w:sz w:val="28"/>
          <w:szCs w:val="28"/>
          <w:lang w:eastAsia="ru-RU"/>
        </w:rPr>
        <w:t>1</w:t>
      </w:r>
      <w:r w:rsidR="00974C54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Приложение № </w:t>
      </w:r>
      <w:r w:rsidR="00974C54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«Блок-схема предоставления государственной услуги» – </w:t>
      </w:r>
      <w:r w:rsidR="00D20C9A" w:rsidRPr="0061584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1272A2" w:rsidRPr="001272A2" w:rsidRDefault="001272A2" w:rsidP="008A4033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274509" w:rsidRPr="001272A2" w:rsidRDefault="00274509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</w:p>
    <w:sectPr w:rsidR="00274509" w:rsidRPr="001272A2" w:rsidSect="00BD64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4F" w:rsidRDefault="000D054F">
      <w:pPr>
        <w:spacing w:after="0" w:line="240" w:lineRule="auto"/>
      </w:pPr>
      <w:r>
        <w:separator/>
      </w:r>
    </w:p>
  </w:endnote>
  <w:endnote w:type="continuationSeparator" w:id="0">
    <w:p w:rsidR="000D054F" w:rsidRDefault="000D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95" w:rsidRDefault="00D56D9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95" w:rsidRDefault="00D56D9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938" w:rsidRPr="00D56D95" w:rsidRDefault="00A30938" w:rsidP="00D56D95">
    <w:pPr>
      <w:pStyle w:val="af0"/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4F" w:rsidRDefault="000D054F">
      <w:pPr>
        <w:spacing w:after="0" w:line="240" w:lineRule="auto"/>
      </w:pPr>
      <w:r>
        <w:separator/>
      </w:r>
    </w:p>
  </w:footnote>
  <w:footnote w:type="continuationSeparator" w:id="0">
    <w:p w:rsidR="000D054F" w:rsidRDefault="000D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95" w:rsidRDefault="00D56D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740610"/>
      <w:docPartObj>
        <w:docPartGallery w:val="Page Numbers (Top of Page)"/>
        <w:docPartUnique/>
      </w:docPartObj>
    </w:sdtPr>
    <w:sdtEndPr/>
    <w:sdtContent>
      <w:p w:rsidR="00BD647F" w:rsidRDefault="00BD64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D95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7F" w:rsidRDefault="00BD647F">
    <w:pPr>
      <w:pStyle w:val="a3"/>
      <w:jc w:val="center"/>
    </w:pPr>
  </w:p>
  <w:p w:rsidR="00BD647F" w:rsidRDefault="00BD64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2766"/>
    <w:rsid w:val="00061D5A"/>
    <w:rsid w:val="0008505D"/>
    <w:rsid w:val="000973D7"/>
    <w:rsid w:val="000C2F4D"/>
    <w:rsid w:val="000C4104"/>
    <w:rsid w:val="000D054F"/>
    <w:rsid w:val="000D0A00"/>
    <w:rsid w:val="000E4409"/>
    <w:rsid w:val="000E6093"/>
    <w:rsid w:val="000F1ACC"/>
    <w:rsid w:val="00125C38"/>
    <w:rsid w:val="001272A2"/>
    <w:rsid w:val="00152F63"/>
    <w:rsid w:val="001536C9"/>
    <w:rsid w:val="0016205C"/>
    <w:rsid w:val="001661F1"/>
    <w:rsid w:val="00174765"/>
    <w:rsid w:val="001767A3"/>
    <w:rsid w:val="00185AEE"/>
    <w:rsid w:val="001B3F9E"/>
    <w:rsid w:val="001C2A23"/>
    <w:rsid w:val="001C545F"/>
    <w:rsid w:val="001D0305"/>
    <w:rsid w:val="001F3F5C"/>
    <w:rsid w:val="001F5619"/>
    <w:rsid w:val="002006ED"/>
    <w:rsid w:val="00206DB8"/>
    <w:rsid w:val="002137D1"/>
    <w:rsid w:val="002161C3"/>
    <w:rsid w:val="00220E4F"/>
    <w:rsid w:val="00237830"/>
    <w:rsid w:val="00250D0C"/>
    <w:rsid w:val="002636B9"/>
    <w:rsid w:val="00274509"/>
    <w:rsid w:val="00282020"/>
    <w:rsid w:val="00287517"/>
    <w:rsid w:val="00292084"/>
    <w:rsid w:val="002A1A50"/>
    <w:rsid w:val="002A1BDC"/>
    <w:rsid w:val="002A6763"/>
    <w:rsid w:val="002A6D2C"/>
    <w:rsid w:val="002B626E"/>
    <w:rsid w:val="002C076B"/>
    <w:rsid w:val="002D0FC3"/>
    <w:rsid w:val="002E04CE"/>
    <w:rsid w:val="002E2972"/>
    <w:rsid w:val="0031761C"/>
    <w:rsid w:val="00327530"/>
    <w:rsid w:val="0034646F"/>
    <w:rsid w:val="00361780"/>
    <w:rsid w:val="003A2649"/>
    <w:rsid w:val="003A41CF"/>
    <w:rsid w:val="003B3560"/>
    <w:rsid w:val="003B36A9"/>
    <w:rsid w:val="003C2D15"/>
    <w:rsid w:val="003F4DAC"/>
    <w:rsid w:val="004052C9"/>
    <w:rsid w:val="00412F9F"/>
    <w:rsid w:val="00415C94"/>
    <w:rsid w:val="00427030"/>
    <w:rsid w:val="00443DB2"/>
    <w:rsid w:val="00450A04"/>
    <w:rsid w:val="00463BAA"/>
    <w:rsid w:val="00471327"/>
    <w:rsid w:val="00481207"/>
    <w:rsid w:val="00491EE5"/>
    <w:rsid w:val="00495CDE"/>
    <w:rsid w:val="004B27DA"/>
    <w:rsid w:val="004B4CFE"/>
    <w:rsid w:val="004D1EE3"/>
    <w:rsid w:val="004D339D"/>
    <w:rsid w:val="004E753C"/>
    <w:rsid w:val="004F44F4"/>
    <w:rsid w:val="00507874"/>
    <w:rsid w:val="0055285B"/>
    <w:rsid w:val="00566E62"/>
    <w:rsid w:val="005702D0"/>
    <w:rsid w:val="0058048E"/>
    <w:rsid w:val="0058081B"/>
    <w:rsid w:val="005951C6"/>
    <w:rsid w:val="005A1626"/>
    <w:rsid w:val="005A2EB0"/>
    <w:rsid w:val="005A73F0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A3B87"/>
    <w:rsid w:val="006B6B2F"/>
    <w:rsid w:val="006C08D7"/>
    <w:rsid w:val="006D425F"/>
    <w:rsid w:val="006F0602"/>
    <w:rsid w:val="00706C2F"/>
    <w:rsid w:val="00711C34"/>
    <w:rsid w:val="007374CA"/>
    <w:rsid w:val="007429E8"/>
    <w:rsid w:val="0074488B"/>
    <w:rsid w:val="00746A06"/>
    <w:rsid w:val="0075696E"/>
    <w:rsid w:val="00763CC6"/>
    <w:rsid w:val="00764539"/>
    <w:rsid w:val="00772812"/>
    <w:rsid w:val="007875EA"/>
    <w:rsid w:val="00797E29"/>
    <w:rsid w:val="007D09E7"/>
    <w:rsid w:val="007E7A47"/>
    <w:rsid w:val="00816A59"/>
    <w:rsid w:val="00840D93"/>
    <w:rsid w:val="0084523A"/>
    <w:rsid w:val="00864A0E"/>
    <w:rsid w:val="0087013E"/>
    <w:rsid w:val="00872214"/>
    <w:rsid w:val="0087455F"/>
    <w:rsid w:val="00874F10"/>
    <w:rsid w:val="008A4033"/>
    <w:rsid w:val="008B0F53"/>
    <w:rsid w:val="008C0153"/>
    <w:rsid w:val="008C276B"/>
    <w:rsid w:val="008C575D"/>
    <w:rsid w:val="008D1069"/>
    <w:rsid w:val="008E1209"/>
    <w:rsid w:val="008F7F15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4C54"/>
    <w:rsid w:val="00977ED2"/>
    <w:rsid w:val="00983A58"/>
    <w:rsid w:val="00994D61"/>
    <w:rsid w:val="009B424C"/>
    <w:rsid w:val="009C1494"/>
    <w:rsid w:val="009C56BD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30938"/>
    <w:rsid w:val="00A51DE1"/>
    <w:rsid w:val="00A647B0"/>
    <w:rsid w:val="00A67489"/>
    <w:rsid w:val="00A86FD9"/>
    <w:rsid w:val="00A95F22"/>
    <w:rsid w:val="00AA0CA3"/>
    <w:rsid w:val="00AA2951"/>
    <w:rsid w:val="00AD2C9F"/>
    <w:rsid w:val="00AD5142"/>
    <w:rsid w:val="00AE2BD0"/>
    <w:rsid w:val="00AF300F"/>
    <w:rsid w:val="00B241AC"/>
    <w:rsid w:val="00B36AB2"/>
    <w:rsid w:val="00B471E0"/>
    <w:rsid w:val="00B474EA"/>
    <w:rsid w:val="00B51F06"/>
    <w:rsid w:val="00B57739"/>
    <w:rsid w:val="00B57ADA"/>
    <w:rsid w:val="00B77091"/>
    <w:rsid w:val="00B83B3F"/>
    <w:rsid w:val="00BA20F2"/>
    <w:rsid w:val="00BB7EB1"/>
    <w:rsid w:val="00BD3B6D"/>
    <w:rsid w:val="00BD647F"/>
    <w:rsid w:val="00BE1A57"/>
    <w:rsid w:val="00BE6A43"/>
    <w:rsid w:val="00BF16AC"/>
    <w:rsid w:val="00C26F11"/>
    <w:rsid w:val="00C30467"/>
    <w:rsid w:val="00C53132"/>
    <w:rsid w:val="00C56801"/>
    <w:rsid w:val="00C626B0"/>
    <w:rsid w:val="00C66ED8"/>
    <w:rsid w:val="00C677AC"/>
    <w:rsid w:val="00C8344C"/>
    <w:rsid w:val="00C85ED0"/>
    <w:rsid w:val="00CB7BCB"/>
    <w:rsid w:val="00CC5865"/>
    <w:rsid w:val="00D00B97"/>
    <w:rsid w:val="00D00EB2"/>
    <w:rsid w:val="00D05FBE"/>
    <w:rsid w:val="00D06B8F"/>
    <w:rsid w:val="00D07712"/>
    <w:rsid w:val="00D20C9A"/>
    <w:rsid w:val="00D21885"/>
    <w:rsid w:val="00D252C1"/>
    <w:rsid w:val="00D56D95"/>
    <w:rsid w:val="00D62AFC"/>
    <w:rsid w:val="00D63B63"/>
    <w:rsid w:val="00D65D0B"/>
    <w:rsid w:val="00D71E6E"/>
    <w:rsid w:val="00D87CF8"/>
    <w:rsid w:val="00DA71DD"/>
    <w:rsid w:val="00DB4500"/>
    <w:rsid w:val="00DD56D8"/>
    <w:rsid w:val="00DF0EC3"/>
    <w:rsid w:val="00DF1C97"/>
    <w:rsid w:val="00E00F72"/>
    <w:rsid w:val="00E17DCC"/>
    <w:rsid w:val="00E31D72"/>
    <w:rsid w:val="00E45CCE"/>
    <w:rsid w:val="00E46BD4"/>
    <w:rsid w:val="00E62C54"/>
    <w:rsid w:val="00E76D7B"/>
    <w:rsid w:val="00E8136B"/>
    <w:rsid w:val="00E83694"/>
    <w:rsid w:val="00E83CD3"/>
    <w:rsid w:val="00EB1954"/>
    <w:rsid w:val="00ED1E85"/>
    <w:rsid w:val="00F02AAB"/>
    <w:rsid w:val="00F07E77"/>
    <w:rsid w:val="00F4247E"/>
    <w:rsid w:val="00F44623"/>
    <w:rsid w:val="00F4774B"/>
    <w:rsid w:val="00FA7E69"/>
    <w:rsid w:val="00FB65D3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6511C-C139-44A2-AAD0-AAEB10CA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2019-07-24T13:17:00Z</cp:lastPrinted>
  <dcterms:created xsi:type="dcterms:W3CDTF">2020-03-13T08:11:00Z</dcterms:created>
  <dcterms:modified xsi:type="dcterms:W3CDTF">2020-03-24T08:56:00Z</dcterms:modified>
</cp:coreProperties>
</file>